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03" w:rsidRDefault="00E57A3A" w:rsidP="002B0A97">
      <w:pPr>
        <w:pStyle w:val="a8"/>
        <w:rPr>
          <w:noProof/>
          <w:sz w:val="32"/>
          <w:szCs w:val="32"/>
        </w:rPr>
      </w:pPr>
      <w:r w:rsidRPr="00D94200">
        <w:rPr>
          <w:noProof/>
          <w:sz w:val="20"/>
          <w:szCs w:val="20"/>
        </w:rPr>
        <w:drawing>
          <wp:inline distT="0" distB="0" distL="0" distR="0" wp14:anchorId="607ECD0C" wp14:editId="7B8D3958">
            <wp:extent cx="320040" cy="299612"/>
            <wp:effectExtent l="0" t="0" r="3810" b="5715"/>
            <wp:docPr id="2" name="Рисунок 2" descr="H:\Методологи\ФилеваОЛ\Сервисы МГП исходники\Иконки сервисов 2025\двухцветные фон голубой\png\Подбор работы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Методологи\ФилеваОЛ\Сервисы МГП исходники\Иконки сервисов 2025\двухцветные фон голубой\png\Подбор работы@2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9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F40">
        <w:rPr>
          <w:noProof/>
        </w:rPr>
        <w:t xml:space="preserve">  </w:t>
      </w:r>
      <w:r w:rsidRPr="00D94200">
        <w:rPr>
          <w:noProof/>
          <w:sz w:val="20"/>
          <w:szCs w:val="20"/>
        </w:rPr>
        <w:drawing>
          <wp:inline distT="0" distB="0" distL="0" distR="0" wp14:anchorId="6F5E6A14" wp14:editId="141882AB">
            <wp:extent cx="329071" cy="335280"/>
            <wp:effectExtent l="0" t="0" r="0" b="7620"/>
            <wp:docPr id="3" name="Рисунок 3" descr="H:\Методологи\ФилеваОЛ\Сервисы МГП исходники\Иконки сервисов 2025\двухцветные фон голубой\png\Навыки предпринимателя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Методологи\ФилеваОЛ\Сервисы МГП исходники\Иконки сервисов 2025\двухцветные фон голубой\png\Навыки предпринимателя@2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71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F40">
        <w:rPr>
          <w:noProof/>
        </w:rPr>
        <w:t xml:space="preserve">  </w:t>
      </w:r>
      <w:r w:rsidR="007951FC">
        <w:rPr>
          <w:noProof/>
        </w:rPr>
        <w:drawing>
          <wp:inline distT="0" distB="0" distL="0" distR="0" wp14:anchorId="58C0F014" wp14:editId="7CC70FC5">
            <wp:extent cx="310688" cy="297180"/>
            <wp:effectExtent l="0" t="0" r="0" b="7620"/>
            <wp:docPr id="5" name="Рисунок 5" descr="H:\Методологи\ФилеваОЛ\Сервисы МГП исходники\Иконки сервисов 2025\двухцветные фон голубой\png\Профессиональная консультация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Методологи\ФилеваОЛ\Сервисы МГП исходники\Иконки сервисов 2025\двухцветные фон голубой\png\Профессиональная консультация@2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88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F40">
        <w:rPr>
          <w:noProof/>
        </w:rPr>
        <w:t xml:space="preserve"> </w:t>
      </w:r>
      <w:r w:rsidR="004C30B5">
        <w:rPr>
          <w:noProof/>
        </w:rPr>
        <w:drawing>
          <wp:inline distT="0" distB="0" distL="0" distR="0" wp14:anchorId="7BB4F6F8" wp14:editId="6873726A">
            <wp:extent cx="373380" cy="311150"/>
            <wp:effectExtent l="0" t="0" r="7620" b="0"/>
            <wp:docPr id="6" name="Рисунок 6" descr="H:\Методологи\ФилеваОЛ\Сервисы МГП исходники\Иконки сервисов 2025\двухцветные фон голубой\png\Ярмарка учебных рабочих мест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Методологи\ФилеваОЛ\Сервисы МГП исходники\Иконки сервисов 2025\двухцветные фон голубой\png\Ярмарка учебных рабочих мест@2x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F40">
        <w:rPr>
          <w:noProof/>
        </w:rPr>
        <w:t xml:space="preserve">  </w:t>
      </w:r>
      <w:r w:rsidR="00F876A7" w:rsidRPr="00B6720E">
        <w:rPr>
          <w:noProof/>
          <w:sz w:val="32"/>
          <w:szCs w:val="32"/>
        </w:rPr>
        <w:drawing>
          <wp:inline distT="0" distB="0" distL="0" distR="0" wp14:anchorId="57377482" wp14:editId="057D91F2">
            <wp:extent cx="419100" cy="357062"/>
            <wp:effectExtent l="0" t="0" r="0" b="5080"/>
            <wp:docPr id="8" name="Рисунок 8" descr="H:\Методологи\ФилеваОЛ\Сервисы МГП исходники\Иконки сервисов 2025\двухцветные фон голубой\png\Тестирование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Методологи\ФилеваОЛ\Сервисы МГП исходники\Иконки сервисов 2025\двухцветные фон голубой\png\Тестирование@2x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62" cy="36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6A7" w:rsidRPr="00B6720E">
        <w:rPr>
          <w:noProof/>
          <w:sz w:val="32"/>
          <w:szCs w:val="32"/>
        </w:rPr>
        <w:drawing>
          <wp:inline distT="0" distB="0" distL="0" distR="0" wp14:anchorId="3D54A7E9" wp14:editId="73BA7BEB">
            <wp:extent cx="373380" cy="353728"/>
            <wp:effectExtent l="0" t="0" r="7620" b="8255"/>
            <wp:docPr id="9" name="Рисунок 9" descr="H:\Методологи\ФилеваОЛ\Сервисы МГП исходники\Иконки сервисов 2025\двухцветные фон голубой\png\Информирование о текущей и прогнозируемой ситуации на рынке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Методологи\ФилеваОЛ\Сервисы МГП исходники\Иконки сервисов 2025\двухцветные фон голубой\png\Информирование о текущей и прогнозируемой ситуации на рынке@2x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5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F40" w:rsidRPr="00B6720E">
        <w:rPr>
          <w:noProof/>
          <w:sz w:val="32"/>
          <w:szCs w:val="32"/>
        </w:rPr>
        <w:t xml:space="preserve">  </w:t>
      </w:r>
    </w:p>
    <w:p w:rsidR="00EB0281" w:rsidRPr="00B6720E" w:rsidRDefault="00EB0281" w:rsidP="002B0A97">
      <w:pPr>
        <w:pStyle w:val="a8"/>
        <w:rPr>
          <w:rFonts w:ascii="Montserrat" w:hAnsi="Montserrat"/>
          <w:b/>
          <w:noProof/>
          <w:color w:val="0033A0"/>
          <w:sz w:val="32"/>
          <w:szCs w:val="32"/>
        </w:rPr>
      </w:pPr>
      <w:r w:rsidRPr="00B6720E">
        <w:rPr>
          <w:rFonts w:ascii="Montserrat" w:hAnsi="Montserrat" w:cs="Montserrat"/>
          <w:b/>
          <w:bCs/>
          <w:color w:val="0033A0"/>
          <w:sz w:val="32"/>
          <w:szCs w:val="32"/>
        </w:rPr>
        <w:t xml:space="preserve">Сервисы в рамках </w:t>
      </w:r>
      <w:r w:rsidR="00B6720E" w:rsidRPr="00B6720E">
        <w:rPr>
          <w:rFonts w:ascii="Montserrat" w:hAnsi="Montserrat"/>
          <w:b/>
          <w:noProof/>
          <w:color w:val="0033A0"/>
          <w:sz w:val="32"/>
          <w:szCs w:val="32"/>
        </w:rPr>
        <w:t>мер государственной поддержки</w:t>
      </w:r>
      <w:r w:rsidRPr="00B6720E">
        <w:rPr>
          <w:b/>
          <w:noProof/>
          <w:color w:val="0033A0"/>
          <w:sz w:val="32"/>
          <w:szCs w:val="32"/>
        </w:rPr>
        <w:t xml:space="preserve"> </w:t>
      </w:r>
      <w:r w:rsidR="00F01AF5" w:rsidRPr="00B6720E">
        <w:rPr>
          <w:rFonts w:ascii="Montserrat" w:hAnsi="Montserrat"/>
          <w:b/>
          <w:noProof/>
          <w:color w:val="0033A0"/>
          <w:sz w:val="32"/>
          <w:szCs w:val="32"/>
        </w:rPr>
        <w:t xml:space="preserve">565 </w:t>
      </w:r>
      <w:r w:rsidR="002B126A" w:rsidRPr="00B6720E">
        <w:rPr>
          <w:rFonts w:ascii="Montserrat" w:hAnsi="Montserrat"/>
          <w:b/>
          <w:noProof/>
          <w:color w:val="0033A0"/>
          <w:sz w:val="32"/>
          <w:szCs w:val="32"/>
        </w:rPr>
        <w:t>–</w:t>
      </w:r>
      <w:r w:rsidR="00F01AF5" w:rsidRPr="00B6720E">
        <w:rPr>
          <w:rFonts w:ascii="Montserrat" w:hAnsi="Montserrat"/>
          <w:b/>
          <w:noProof/>
          <w:color w:val="0033A0"/>
          <w:sz w:val="32"/>
          <w:szCs w:val="32"/>
        </w:rPr>
        <w:t>ФЗ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6091"/>
        <w:gridCol w:w="9416"/>
      </w:tblGrid>
      <w:tr w:rsidR="002B126A" w:rsidTr="00297148">
        <w:trPr>
          <w:trHeight w:val="510"/>
        </w:trPr>
        <w:tc>
          <w:tcPr>
            <w:tcW w:w="6091" w:type="dxa"/>
          </w:tcPr>
          <w:p w:rsidR="00B6720E" w:rsidRDefault="002B126A" w:rsidP="00B6720E">
            <w:pPr>
              <w:pStyle w:val="a8"/>
              <w:spacing w:before="0" w:beforeAutospacing="0" w:after="0" w:afterAutospacing="0"/>
              <w:jc w:val="center"/>
              <w:rPr>
                <w:rFonts w:ascii="Montserrat" w:hAnsi="Montserrat"/>
                <w:b/>
                <w:noProof/>
                <w:color w:val="0033A0"/>
                <w:sz w:val="22"/>
                <w:szCs w:val="22"/>
              </w:rPr>
            </w:pPr>
            <w:r w:rsidRPr="00317117">
              <w:rPr>
                <w:rFonts w:ascii="Montserrat" w:hAnsi="Montserrat"/>
                <w:b/>
                <w:noProof/>
                <w:color w:val="0033A0"/>
                <w:sz w:val="22"/>
                <w:szCs w:val="22"/>
              </w:rPr>
              <w:t xml:space="preserve">Наименование </w:t>
            </w:r>
          </w:p>
          <w:p w:rsidR="00D94200" w:rsidRPr="00317117" w:rsidRDefault="00B67AFB" w:rsidP="00B6720E">
            <w:pPr>
              <w:pStyle w:val="a8"/>
              <w:spacing w:before="0" w:beforeAutospacing="0" w:after="0" w:afterAutospacing="0"/>
              <w:jc w:val="center"/>
              <w:rPr>
                <w:rFonts w:ascii="Montserrat" w:hAnsi="Montserrat"/>
                <w:b/>
                <w:noProof/>
                <w:color w:val="0033A0"/>
                <w:sz w:val="22"/>
                <w:szCs w:val="22"/>
              </w:rPr>
            </w:pPr>
            <w:r w:rsidRPr="00317117">
              <w:rPr>
                <w:rFonts w:ascii="Montserrat" w:hAnsi="Montserrat"/>
                <w:b/>
                <w:noProof/>
                <w:color w:val="0033A0"/>
                <w:sz w:val="22"/>
                <w:szCs w:val="22"/>
              </w:rPr>
              <w:t>м</w:t>
            </w:r>
            <w:r w:rsidR="002B126A" w:rsidRPr="00317117">
              <w:rPr>
                <w:rFonts w:ascii="Montserrat" w:hAnsi="Montserrat"/>
                <w:b/>
                <w:noProof/>
                <w:color w:val="0033A0"/>
                <w:sz w:val="22"/>
                <w:szCs w:val="22"/>
              </w:rPr>
              <w:t>еры государственной поддержки</w:t>
            </w:r>
          </w:p>
        </w:tc>
        <w:tc>
          <w:tcPr>
            <w:tcW w:w="9416" w:type="dxa"/>
          </w:tcPr>
          <w:p w:rsidR="002B126A" w:rsidRPr="005A39F1" w:rsidRDefault="002B126A" w:rsidP="00052F85">
            <w:pPr>
              <w:pStyle w:val="a8"/>
              <w:jc w:val="center"/>
              <w:rPr>
                <w:rFonts w:ascii="Montserrat" w:hAnsi="Montserrat"/>
                <w:b/>
                <w:noProof/>
                <w:color w:val="0033A0"/>
                <w:sz w:val="22"/>
                <w:szCs w:val="22"/>
              </w:rPr>
            </w:pPr>
            <w:r w:rsidRPr="005A39F1">
              <w:rPr>
                <w:rFonts w:ascii="Montserrat" w:hAnsi="Montserrat"/>
                <w:b/>
                <w:noProof/>
                <w:color w:val="0033A0"/>
                <w:sz w:val="22"/>
                <w:szCs w:val="22"/>
              </w:rPr>
              <w:t xml:space="preserve">Наименование сервиса(сов) в составе </w:t>
            </w:r>
            <w:r w:rsidR="00B6720E" w:rsidRPr="00317117">
              <w:rPr>
                <w:rFonts w:ascii="Montserrat" w:hAnsi="Montserrat"/>
                <w:b/>
                <w:noProof/>
                <w:color w:val="0033A0"/>
                <w:sz w:val="22"/>
                <w:szCs w:val="22"/>
              </w:rPr>
              <w:t>меры государственной поддержки</w:t>
            </w:r>
          </w:p>
        </w:tc>
      </w:tr>
      <w:tr w:rsidR="002B126A" w:rsidTr="00297148">
        <w:tc>
          <w:tcPr>
            <w:tcW w:w="6091" w:type="dxa"/>
          </w:tcPr>
          <w:p w:rsidR="002B126A" w:rsidRPr="00317117" w:rsidRDefault="002B126A" w:rsidP="00876418">
            <w:pPr>
              <w:pStyle w:val="a8"/>
              <w:rPr>
                <w:rFonts w:ascii="Montserrat" w:hAnsi="Montserrat"/>
                <w:b/>
                <w:noProof/>
                <w:color w:val="CF4520"/>
                <w:sz w:val="22"/>
                <w:szCs w:val="22"/>
              </w:rPr>
            </w:pPr>
            <w:r w:rsidRPr="00317117">
              <w:rPr>
                <w:rFonts w:ascii="Montserrat" w:hAnsi="Montserrat"/>
                <w:b/>
                <w:noProof/>
                <w:color w:val="0033A0"/>
                <w:sz w:val="22"/>
                <w:szCs w:val="22"/>
              </w:rPr>
              <w:t>1. Содействие гражданам в поиске подходящей работы, включая оказание содействия в составлении анкеты</w:t>
            </w:r>
            <w:bookmarkStart w:id="0" w:name="_GoBack"/>
            <w:bookmarkEnd w:id="0"/>
          </w:p>
        </w:tc>
        <w:tc>
          <w:tcPr>
            <w:tcW w:w="9416" w:type="dxa"/>
          </w:tcPr>
          <w:p w:rsidR="002B126A" w:rsidRPr="00B6720E" w:rsidRDefault="002B126A" w:rsidP="00E53BDC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18" w:firstLine="0"/>
              <w:jc w:val="both"/>
              <w:rPr>
                <w:rFonts w:ascii="Montserrat" w:eastAsia="Times New Roman" w:hAnsi="Montserrat"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«Подбор работы»</w:t>
            </w:r>
            <w:r w:rsidRPr="00B6720E">
              <w:rPr>
                <w:color w:val="0033A0"/>
              </w:rPr>
              <w:t xml:space="preserve"> - </w:t>
            </w:r>
            <w:r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сервис по подбору работы включает в себя поиск подходящих вакансий гражданам, выдачу направлений (информации о вакансии) для прохождения собеседования </w:t>
            </w: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(очно/</w:t>
            </w:r>
            <w:proofErr w:type="spellStart"/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дистант</w:t>
            </w:r>
            <w:proofErr w:type="spellEnd"/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)</w:t>
            </w:r>
          </w:p>
          <w:p w:rsidR="002B126A" w:rsidRPr="00B6720E" w:rsidRDefault="002B126A" w:rsidP="00E53BDC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18" w:firstLine="0"/>
              <w:jc w:val="both"/>
              <w:rPr>
                <w:rFonts w:ascii="Montserrat" w:eastAsia="Times New Roman" w:hAnsi="Montserrat"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«Мое резюме»</w:t>
            </w:r>
            <w:r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 - в рамках предоставления сервиса, осуществляется: </w:t>
            </w:r>
          </w:p>
          <w:p w:rsidR="00CF2597" w:rsidRDefault="00CF2597" w:rsidP="00E53BDC">
            <w:pPr>
              <w:shd w:val="clear" w:color="auto" w:fill="FFFFFF"/>
              <w:spacing w:after="0" w:line="240" w:lineRule="auto"/>
              <w:ind w:left="318"/>
              <w:jc w:val="both"/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  <w:t>-</w:t>
            </w:r>
            <w:r w:rsidR="002B126A" w:rsidRPr="00B6720E"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  <w:t xml:space="preserve">профессиональная консультация по вопросам составления резюме для соискателей, которые хотят подать заявление на содействие в поиске подходящей работы, для иных граждан; </w:t>
            </w:r>
          </w:p>
          <w:p w:rsidR="002B126A" w:rsidRPr="00B6720E" w:rsidRDefault="002B126A" w:rsidP="00E53BDC">
            <w:pPr>
              <w:shd w:val="clear" w:color="auto" w:fill="FFFFFF"/>
              <w:spacing w:after="0" w:line="240" w:lineRule="auto"/>
              <w:ind w:left="318"/>
              <w:jc w:val="both"/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</w:pPr>
            <w:r w:rsidRPr="00B6720E"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  <w:t xml:space="preserve">- профессиональная консультация по вопросам корректировки резюме для граждан, которые уже состоят на учете в качестве безработного или в целях поиска подходящей работы, для иных граждан, имеющих резюме </w:t>
            </w:r>
            <w:r w:rsidRPr="00B6720E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(очно)</w:t>
            </w:r>
          </w:p>
          <w:p w:rsidR="002B126A" w:rsidRPr="00B6720E" w:rsidRDefault="002B126A" w:rsidP="00E53BDC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18" w:firstLine="0"/>
              <w:jc w:val="both"/>
              <w:rPr>
                <w:rFonts w:ascii="Montserrat" w:hAnsi="Montserrat"/>
                <w:b/>
                <w:noProof/>
                <w:color w:val="CF4520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«Мое собеседование» </w:t>
            </w:r>
            <w:r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- профессиональная консультация по теме подготовки к переговорам с работодателем, в том числе по обучению коммуникативным навыкам и навыкам </w:t>
            </w:r>
            <w:proofErr w:type="spellStart"/>
            <w:r w:rsidRPr="00B6720E">
              <w:rPr>
                <w:rFonts w:ascii="Montserrat" w:eastAsia="Times New Roman" w:hAnsi="Montserrat"/>
                <w:color w:val="0033A0"/>
                <w:lang w:eastAsia="ru-RU"/>
              </w:rPr>
              <w:t>самопрезентации</w:t>
            </w:r>
            <w:proofErr w:type="spellEnd"/>
            <w:r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, в том числе формируются рекомендации по подготовке и проведению собеседования с определенным работодателем </w:t>
            </w: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(очно)</w:t>
            </w:r>
          </w:p>
        </w:tc>
      </w:tr>
      <w:tr w:rsidR="002B126A" w:rsidTr="00297148">
        <w:tc>
          <w:tcPr>
            <w:tcW w:w="6091" w:type="dxa"/>
          </w:tcPr>
          <w:p w:rsidR="002B126A" w:rsidRPr="00317117" w:rsidRDefault="002B126A" w:rsidP="00950E88">
            <w:pPr>
              <w:shd w:val="clear" w:color="auto" w:fill="FFFFFF"/>
              <w:spacing w:after="0" w:line="240" w:lineRule="auto"/>
              <w:rPr>
                <w:rFonts w:ascii="Montserrat" w:hAnsi="Montserrat"/>
                <w:b/>
                <w:noProof/>
                <w:color w:val="CF4520"/>
                <w:sz w:val="28"/>
                <w:szCs w:val="28"/>
              </w:rPr>
            </w:pPr>
            <w:r w:rsidRPr="002B126A">
              <w:rPr>
                <w:rFonts w:ascii="Montserrat" w:eastAsia="Times New Roman" w:hAnsi="Montserrat"/>
                <w:b/>
                <w:color w:val="0033A0"/>
                <w:lang w:eastAsia="ru-RU"/>
              </w:rPr>
              <w:t>2. </w:t>
            </w:r>
            <w:hyperlink r:id="rId12" w:anchor="dst100011" w:history="1">
              <w:r w:rsidRPr="002B126A">
                <w:rPr>
                  <w:rFonts w:ascii="Montserrat" w:eastAsia="Times New Roman" w:hAnsi="Montserrat"/>
                  <w:b/>
                  <w:color w:val="0033A0"/>
                  <w:lang w:eastAsia="ru-RU"/>
                </w:rPr>
                <w:t>Организация</w:t>
              </w:r>
            </w:hyperlink>
            <w:r w:rsidRPr="002B126A">
              <w:rPr>
                <w:rFonts w:ascii="Montserrat" w:eastAsia="Times New Roman" w:hAnsi="Montserrat"/>
                <w:b/>
                <w:color w:val="0033A0"/>
                <w:lang w:eastAsia="ru-RU"/>
              </w:rPr>
              <w:t> 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9416" w:type="dxa"/>
          </w:tcPr>
          <w:p w:rsidR="002B126A" w:rsidRPr="00B6720E" w:rsidRDefault="002B126A" w:rsidP="00E53BD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318" w:firstLine="0"/>
              <w:contextualSpacing/>
              <w:jc w:val="both"/>
              <w:rPr>
                <w:rFonts w:ascii="Montserrat" w:hAnsi="Montserrat"/>
                <w:b/>
                <w:noProof/>
                <w:color w:val="CF4520"/>
                <w:sz w:val="20"/>
                <w:szCs w:val="20"/>
              </w:rPr>
            </w:pPr>
            <w:r w:rsidRPr="002B126A">
              <w:rPr>
                <w:rFonts w:ascii="Montserrat" w:hAnsi="Montserrat"/>
                <w:b/>
                <w:color w:val="0033A0"/>
                <w:sz w:val="20"/>
                <w:szCs w:val="20"/>
              </w:rPr>
              <w:t>«Временное трудоустройство учащихся</w:t>
            </w:r>
            <w:r w:rsidRPr="002B126A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»</w:t>
            </w:r>
            <w:r w:rsidRPr="002B126A">
              <w:rPr>
                <w:sz w:val="20"/>
                <w:szCs w:val="20"/>
              </w:rPr>
              <w:t xml:space="preserve"> - </w:t>
            </w:r>
            <w:r w:rsidRPr="002B126A">
              <w:rPr>
                <w:rFonts w:ascii="Montserrat" w:hAnsi="Montserrat"/>
                <w:sz w:val="20"/>
                <w:szCs w:val="20"/>
              </w:rPr>
              <w:t>с</w:t>
            </w:r>
            <w:r w:rsidRPr="002B126A"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  <w:t xml:space="preserve">ервис представляет собой элемент начала карьеры, способствующий временной занятости несовершеннолетнего в свободное от учебы время. Ценность для потребителя заключается в получении перечней вариантов трудоустройства и/или  направления на временные работы и дополнительной финансовой поддержки </w:t>
            </w:r>
            <w:r w:rsidRPr="002B126A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(очно/</w:t>
            </w:r>
            <w:proofErr w:type="spellStart"/>
            <w:r w:rsidRPr="002B126A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дистант</w:t>
            </w:r>
            <w:proofErr w:type="spellEnd"/>
            <w:r w:rsidRPr="002B126A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)</w:t>
            </w:r>
          </w:p>
        </w:tc>
      </w:tr>
      <w:tr w:rsidR="002B126A" w:rsidTr="00297148">
        <w:trPr>
          <w:trHeight w:val="907"/>
        </w:trPr>
        <w:tc>
          <w:tcPr>
            <w:tcW w:w="6091" w:type="dxa"/>
          </w:tcPr>
          <w:p w:rsidR="002B126A" w:rsidRPr="00317117" w:rsidRDefault="002B126A" w:rsidP="004430B0">
            <w:pPr>
              <w:shd w:val="clear" w:color="auto" w:fill="FFFFFF"/>
              <w:spacing w:after="0" w:line="240" w:lineRule="auto"/>
              <w:rPr>
                <w:rFonts w:ascii="Montserrat" w:hAnsi="Montserrat"/>
                <w:b/>
                <w:noProof/>
                <w:color w:val="CF4520"/>
                <w:sz w:val="28"/>
                <w:szCs w:val="28"/>
              </w:rPr>
            </w:pPr>
            <w:r w:rsidRPr="00317117">
              <w:rPr>
                <w:rFonts w:ascii="Montserrat" w:eastAsia="Times New Roman" w:hAnsi="Montserrat"/>
                <w:b/>
                <w:color w:val="0033A0"/>
                <w:lang w:eastAsia="ru-RU"/>
              </w:rPr>
              <w:t>3. </w:t>
            </w:r>
            <w:hyperlink r:id="rId13" w:anchor="dst100010" w:history="1">
              <w:r w:rsidRPr="00317117">
                <w:rPr>
                  <w:rFonts w:ascii="Montserrat" w:eastAsia="Times New Roman" w:hAnsi="Montserrat"/>
                  <w:b/>
                  <w:color w:val="0033A0"/>
                  <w:lang w:eastAsia="ru-RU"/>
                </w:rPr>
                <w:t>Организация</w:t>
              </w:r>
            </w:hyperlink>
            <w:r w:rsidRPr="00317117">
              <w:rPr>
                <w:rFonts w:ascii="Montserrat" w:eastAsia="Times New Roman" w:hAnsi="Montserrat"/>
                <w:b/>
                <w:color w:val="0033A0"/>
                <w:lang w:eastAsia="ru-RU"/>
              </w:rPr>
              <w:t> 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9416" w:type="dxa"/>
          </w:tcPr>
          <w:p w:rsidR="002B126A" w:rsidRPr="00B6720E" w:rsidRDefault="002B126A" w:rsidP="00E53BDC">
            <w:pPr>
              <w:pStyle w:val="a8"/>
              <w:numPr>
                <w:ilvl w:val="0"/>
                <w:numId w:val="2"/>
              </w:numPr>
              <w:ind w:left="318" w:firstLine="0"/>
              <w:jc w:val="both"/>
              <w:rPr>
                <w:rFonts w:ascii="Montserrat" w:hAnsi="Montserrat"/>
                <w:b/>
                <w:noProof/>
                <w:color w:val="CF4520"/>
                <w:sz w:val="20"/>
                <w:szCs w:val="20"/>
              </w:rPr>
            </w:pPr>
            <w:r w:rsidRPr="00B6720E">
              <w:rPr>
                <w:rFonts w:ascii="Montserrat" w:hAnsi="Montserrat"/>
                <w:b/>
                <w:color w:val="0033A0"/>
                <w:sz w:val="20"/>
                <w:szCs w:val="20"/>
              </w:rPr>
              <w:t>«Временное трудоустройство граждан без постоянной работы»-</w:t>
            </w:r>
            <w:r w:rsidR="004430B0" w:rsidRPr="00B6720E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4430B0" w:rsidRPr="00B6720E">
              <w:rPr>
                <w:rFonts w:ascii="Montserrat" w:hAnsi="Montserrat"/>
                <w:color w:val="0033A0"/>
                <w:sz w:val="20"/>
                <w:szCs w:val="20"/>
              </w:rPr>
              <w:t>сервис представляет собой дополнительный элемент управления карьерой, способствующий временной занятости гражданина в переходные и сложные периоды жизни. Ценность для потребителя заключается в получении перечней вариантов трудоустройства и/или направления на оплачиваемые общественные работы (</w:t>
            </w:r>
            <w:proofErr w:type="gramStart"/>
            <w:r w:rsidR="004430B0" w:rsidRPr="00B6720E">
              <w:rPr>
                <w:rFonts w:ascii="Montserrat" w:hAnsi="Montserrat"/>
                <w:color w:val="0033A0"/>
                <w:sz w:val="20"/>
                <w:szCs w:val="20"/>
              </w:rPr>
              <w:t>включен</w:t>
            </w:r>
            <w:proofErr w:type="gramEnd"/>
            <w:r w:rsidR="004430B0" w:rsidRPr="00B6720E">
              <w:rPr>
                <w:rFonts w:ascii="Montserrat" w:hAnsi="Montserrat"/>
                <w:color w:val="0033A0"/>
                <w:sz w:val="20"/>
                <w:szCs w:val="20"/>
              </w:rPr>
              <w:t xml:space="preserve"> в ИП)</w:t>
            </w:r>
          </w:p>
        </w:tc>
      </w:tr>
      <w:tr w:rsidR="002B126A" w:rsidTr="00297148">
        <w:tc>
          <w:tcPr>
            <w:tcW w:w="6091" w:type="dxa"/>
          </w:tcPr>
          <w:p w:rsidR="002B126A" w:rsidRPr="002B126A" w:rsidRDefault="002B126A" w:rsidP="00D94200">
            <w:pPr>
              <w:shd w:val="clear" w:color="auto" w:fill="FFFFFF"/>
              <w:spacing w:after="0" w:line="240" w:lineRule="auto"/>
              <w:contextualSpacing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2B126A">
              <w:rPr>
                <w:rFonts w:ascii="Montserrat" w:eastAsia="Times New Roman" w:hAnsi="Montserrat"/>
                <w:b/>
                <w:color w:val="0033A0"/>
                <w:lang w:eastAsia="ru-RU"/>
              </w:rPr>
              <w:t>4. </w:t>
            </w:r>
            <w:hyperlink r:id="rId14" w:anchor="dst100011" w:history="1">
              <w:r w:rsidRPr="002B126A">
                <w:rPr>
                  <w:rFonts w:ascii="Montserrat" w:eastAsia="Times New Roman" w:hAnsi="Montserrat"/>
                  <w:b/>
                  <w:color w:val="0033A0"/>
                  <w:lang w:eastAsia="ru-RU"/>
                </w:rPr>
                <w:t>Организация</w:t>
              </w:r>
            </w:hyperlink>
            <w:r w:rsidRPr="002B126A">
              <w:rPr>
                <w:rFonts w:ascii="Montserrat" w:eastAsia="Times New Roman" w:hAnsi="Montserrat"/>
                <w:b/>
                <w:color w:val="0033A0"/>
                <w:lang w:eastAsia="ru-RU"/>
              </w:rPr>
              <w:t> проведения оплачиваемых общественных работ</w:t>
            </w:r>
          </w:p>
          <w:p w:rsidR="002B126A" w:rsidRPr="00317117" w:rsidRDefault="002B126A" w:rsidP="00D94200">
            <w:pPr>
              <w:shd w:val="clear" w:color="auto" w:fill="FFFFFF"/>
              <w:spacing w:after="0" w:line="240" w:lineRule="auto"/>
              <w:contextualSpacing/>
              <w:rPr>
                <w:rFonts w:ascii="Montserrat" w:hAnsi="Montserrat"/>
                <w:b/>
                <w:noProof/>
                <w:color w:val="CF4520"/>
                <w:sz w:val="28"/>
                <w:szCs w:val="28"/>
              </w:rPr>
            </w:pPr>
          </w:p>
        </w:tc>
        <w:tc>
          <w:tcPr>
            <w:tcW w:w="9416" w:type="dxa"/>
          </w:tcPr>
          <w:p w:rsidR="002B126A" w:rsidRPr="00B6720E" w:rsidRDefault="002B126A" w:rsidP="00E53BD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18" w:firstLine="0"/>
              <w:contextualSpacing/>
              <w:rPr>
                <w:rFonts w:ascii="Montserrat" w:hAnsi="Montserrat"/>
                <w:b/>
                <w:noProof/>
                <w:color w:val="CF4520"/>
                <w:sz w:val="20"/>
                <w:szCs w:val="20"/>
              </w:rPr>
            </w:pPr>
            <w:r w:rsidRPr="002B126A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«Общественные работы»</w:t>
            </w:r>
            <w:r w:rsidRPr="002B126A">
              <w:rPr>
                <w:rFonts w:ascii="Montserrat" w:hAnsi="Montserrat"/>
                <w:b/>
                <w:color w:val="0033A0"/>
                <w:sz w:val="20"/>
                <w:szCs w:val="20"/>
              </w:rPr>
              <w:t xml:space="preserve"> - </w:t>
            </w:r>
            <w:r w:rsidR="00E61338" w:rsidRPr="00B6720E">
              <w:rPr>
                <w:rFonts w:ascii="Montserrat" w:hAnsi="Montserrat"/>
                <w:color w:val="0033A0"/>
                <w:sz w:val="20"/>
                <w:szCs w:val="20"/>
              </w:rPr>
              <w:t>сервис представляет собой дополнительный элемент управления карьерой, способствующий временной занятости гражданина в переходные и сложные периоды жизни. Ценность для потребителя заключается в получении перечней вариантов трудоустройства и/или направления на оплачиваемые общественные работы (</w:t>
            </w:r>
            <w:proofErr w:type="gramStart"/>
            <w:r w:rsidR="00E61338" w:rsidRPr="00B6720E">
              <w:rPr>
                <w:rFonts w:ascii="Montserrat" w:hAnsi="Montserrat"/>
                <w:color w:val="0033A0"/>
                <w:sz w:val="20"/>
                <w:szCs w:val="20"/>
              </w:rPr>
              <w:t>включен</w:t>
            </w:r>
            <w:proofErr w:type="gramEnd"/>
            <w:r w:rsidR="00E61338" w:rsidRPr="00B6720E">
              <w:rPr>
                <w:rFonts w:ascii="Montserrat" w:hAnsi="Montserrat"/>
                <w:color w:val="0033A0"/>
                <w:sz w:val="20"/>
                <w:szCs w:val="20"/>
              </w:rPr>
              <w:t xml:space="preserve"> в ИП)</w:t>
            </w:r>
          </w:p>
        </w:tc>
      </w:tr>
      <w:tr w:rsidR="002B126A" w:rsidTr="00297148">
        <w:tc>
          <w:tcPr>
            <w:tcW w:w="6091" w:type="dxa"/>
          </w:tcPr>
          <w:p w:rsidR="002B126A" w:rsidRPr="00317117" w:rsidRDefault="00D94200" w:rsidP="00950E88">
            <w:pPr>
              <w:shd w:val="clear" w:color="auto" w:fill="FFFFFF"/>
              <w:spacing w:after="0" w:line="240" w:lineRule="auto"/>
              <w:rPr>
                <w:rFonts w:ascii="Montserrat" w:hAnsi="Montserrat"/>
                <w:b/>
                <w:noProof/>
                <w:color w:val="CF4520"/>
                <w:sz w:val="28"/>
                <w:szCs w:val="28"/>
              </w:rPr>
            </w:pPr>
            <w:r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>5. </w:t>
            </w:r>
            <w:hyperlink r:id="rId15" w:anchor="dst100011" w:history="1">
              <w:r w:rsidRPr="00D94200">
                <w:rPr>
                  <w:rFonts w:ascii="Montserrat" w:eastAsia="Times New Roman" w:hAnsi="Montserrat"/>
                  <w:b/>
                  <w:color w:val="0033A0"/>
                  <w:lang w:eastAsia="ru-RU"/>
                </w:rPr>
                <w:t>Социальная адаптация</w:t>
              </w:r>
            </w:hyperlink>
            <w:r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> граждан, ищущих работу, безработных граждан</w:t>
            </w:r>
          </w:p>
        </w:tc>
        <w:tc>
          <w:tcPr>
            <w:tcW w:w="9416" w:type="dxa"/>
          </w:tcPr>
          <w:p w:rsidR="00D94200" w:rsidRPr="00D94200" w:rsidRDefault="009E3DBB" w:rsidP="00E53BDC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18" w:firstLine="0"/>
              <w:contextualSpacing/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«</w:t>
            </w:r>
            <w:r w:rsidR="00D94200" w:rsidRPr="00D94200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Траектория адаптации на рынке труда</w:t>
            </w:r>
            <w:r w:rsidRPr="00B6720E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»  -</w:t>
            </w:r>
            <w:r w:rsidRPr="00B6720E">
              <w:rPr>
                <w:sz w:val="20"/>
                <w:szCs w:val="20"/>
              </w:rPr>
              <w:t xml:space="preserve"> </w:t>
            </w:r>
            <w:r w:rsidRPr="00B6720E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«Входной» сервис</w:t>
            </w:r>
            <w:r w:rsidR="00B6720E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 xml:space="preserve">, </w:t>
            </w:r>
            <w:r w:rsidR="00B6720E" w:rsidRPr="00B6720E"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  <w:t>н</w:t>
            </w:r>
            <w:r w:rsidRPr="00B6720E"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  <w:t>ацелен на выявление сервисов, входящих в меру поддержки, наиболее результативных для получения данным гражданином результата по мере государственной поддержки</w:t>
            </w:r>
            <w:r w:rsidR="000E2E9E" w:rsidRPr="00B6720E"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  <w:t xml:space="preserve"> </w:t>
            </w:r>
            <w:r w:rsidR="006B2BA2" w:rsidRPr="00B6720E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(очно/</w:t>
            </w:r>
            <w:proofErr w:type="spellStart"/>
            <w:r w:rsidR="006B2BA2" w:rsidRPr="00B6720E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дистант</w:t>
            </w:r>
            <w:proofErr w:type="spellEnd"/>
            <w:r w:rsidR="006B2BA2" w:rsidRPr="00B6720E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)</w:t>
            </w:r>
          </w:p>
          <w:p w:rsidR="00D94200" w:rsidRPr="00D94200" w:rsidRDefault="00D94200" w:rsidP="00E53BDC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18" w:firstLine="0"/>
              <w:contextualSpacing/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</w:pPr>
            <w:r w:rsidRPr="00D94200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lastRenderedPageBreak/>
              <w:t>«Настрой на поиск работы»</w:t>
            </w:r>
            <w:r w:rsidR="000E2E9E" w:rsidRPr="00B6720E">
              <w:rPr>
                <w:sz w:val="20"/>
                <w:szCs w:val="20"/>
              </w:rPr>
              <w:t xml:space="preserve"> - </w:t>
            </w:r>
            <w:r w:rsidR="000E2E9E" w:rsidRPr="00B6720E">
              <w:rPr>
                <w:rFonts w:ascii="Montserrat" w:hAnsi="Montserrat"/>
                <w:sz w:val="20"/>
                <w:szCs w:val="20"/>
              </w:rPr>
              <w:t>с</w:t>
            </w:r>
            <w:r w:rsidR="000E2E9E" w:rsidRPr="00B6720E"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  <w:t xml:space="preserve">ервис предназначен для обучения навыку самостоятельного поиска работы </w:t>
            </w:r>
            <w:r w:rsidR="000E2E9E" w:rsidRPr="00B6720E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(очно/</w:t>
            </w:r>
            <w:proofErr w:type="spellStart"/>
            <w:r w:rsidR="000E2E9E" w:rsidRPr="00B6720E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дистант</w:t>
            </w:r>
            <w:proofErr w:type="spellEnd"/>
            <w:r w:rsidR="000E2E9E" w:rsidRPr="00B6720E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)</w:t>
            </w:r>
          </w:p>
          <w:p w:rsidR="000E2E9E" w:rsidRPr="00B6720E" w:rsidRDefault="00D94200" w:rsidP="00E53BDC">
            <w:pPr>
              <w:pStyle w:val="a5"/>
              <w:numPr>
                <w:ilvl w:val="0"/>
                <w:numId w:val="4"/>
              </w:numPr>
              <w:ind w:left="318" w:firstLine="0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«Подготовка к собеседованию»</w:t>
            </w:r>
            <w:r w:rsidR="000E2E9E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- </w:t>
            </w:r>
            <w:r w:rsidR="000E2E9E" w:rsidRPr="00B6720E">
              <w:rPr>
                <w:rFonts w:ascii="Montserrat" w:eastAsia="Times New Roman" w:hAnsi="Montserrat"/>
                <w:color w:val="0033A0"/>
                <w:lang w:eastAsia="ru-RU"/>
              </w:rPr>
              <w:t>сервис нацелен на развитие навыка подготовки к собеседованию и проведения переговоров с работодателем</w:t>
            </w:r>
            <w:r w:rsidR="000E2E9E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(очно/</w:t>
            </w:r>
            <w:proofErr w:type="spellStart"/>
            <w:r w:rsidR="000E2E9E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дистант</w:t>
            </w:r>
            <w:proofErr w:type="spellEnd"/>
            <w:r w:rsidR="000E2E9E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)</w:t>
            </w:r>
          </w:p>
          <w:p w:rsidR="002B126A" w:rsidRPr="00B6720E" w:rsidRDefault="00D94200" w:rsidP="00E53BDC">
            <w:pPr>
              <w:pStyle w:val="a5"/>
              <w:numPr>
                <w:ilvl w:val="0"/>
                <w:numId w:val="4"/>
              </w:numPr>
              <w:ind w:left="318" w:firstLine="0"/>
              <w:rPr>
                <w:rFonts w:ascii="Montserrat" w:hAnsi="Montserrat"/>
                <w:b/>
                <w:noProof/>
                <w:color w:val="CF4520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«Самопрезентация и адаптация в коллективе»</w:t>
            </w:r>
            <w:r w:rsidR="000E2E9E" w:rsidRPr="00B6720E">
              <w:t xml:space="preserve">   - </w:t>
            </w:r>
            <w:r w:rsidR="000E2E9E" w:rsidRPr="00B6720E">
              <w:rPr>
                <w:rFonts w:ascii="Montserrat" w:hAnsi="Montserrat"/>
                <w:color w:val="0033A0"/>
              </w:rPr>
              <w:t xml:space="preserve">сервис помогает изучить навыки </w:t>
            </w:r>
            <w:proofErr w:type="spellStart"/>
            <w:r w:rsidR="000E2E9E" w:rsidRPr="00B6720E">
              <w:rPr>
                <w:rFonts w:ascii="Montserrat" w:hAnsi="Montserrat"/>
                <w:color w:val="0033A0"/>
              </w:rPr>
              <w:t>самопрезентации</w:t>
            </w:r>
            <w:proofErr w:type="spellEnd"/>
            <w:r w:rsidR="000E2E9E" w:rsidRPr="00B6720E">
              <w:rPr>
                <w:rFonts w:ascii="Montserrat" w:hAnsi="Montserrat"/>
                <w:color w:val="0033A0"/>
              </w:rPr>
              <w:t xml:space="preserve"> и адаптации в коллективе</w:t>
            </w:r>
            <w:r w:rsidR="000E2E9E" w:rsidRPr="00B6720E">
              <w:t xml:space="preserve"> </w:t>
            </w:r>
            <w:r w:rsidR="000E2E9E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(очно/</w:t>
            </w:r>
            <w:proofErr w:type="spellStart"/>
            <w:r w:rsidR="000E2E9E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дистант</w:t>
            </w:r>
            <w:proofErr w:type="spellEnd"/>
            <w:r w:rsidR="000E2E9E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)</w:t>
            </w:r>
          </w:p>
        </w:tc>
      </w:tr>
      <w:tr w:rsidR="002B126A" w:rsidTr="00297148">
        <w:tc>
          <w:tcPr>
            <w:tcW w:w="6091" w:type="dxa"/>
          </w:tcPr>
          <w:p w:rsidR="002B126A" w:rsidRPr="00317117" w:rsidRDefault="00D94200" w:rsidP="00876418">
            <w:pPr>
              <w:shd w:val="clear" w:color="auto" w:fill="FFFFFF"/>
              <w:spacing w:after="0" w:line="240" w:lineRule="auto"/>
              <w:rPr>
                <w:rFonts w:ascii="Montserrat" w:hAnsi="Montserrat"/>
                <w:b/>
                <w:noProof/>
                <w:color w:val="CF4520"/>
                <w:sz w:val="28"/>
                <w:szCs w:val="28"/>
              </w:rPr>
            </w:pPr>
            <w:r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lastRenderedPageBreak/>
              <w:t>6. </w:t>
            </w:r>
            <w:hyperlink r:id="rId16" w:anchor="dst100011" w:history="1">
              <w:r w:rsidRPr="00D94200">
                <w:rPr>
                  <w:rFonts w:ascii="Montserrat" w:eastAsia="Times New Roman" w:hAnsi="Montserrat"/>
                  <w:b/>
                  <w:color w:val="0033A0"/>
                  <w:lang w:eastAsia="ru-RU"/>
                </w:rPr>
                <w:t>Организация</w:t>
              </w:r>
            </w:hyperlink>
            <w:r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> 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</w:t>
            </w:r>
          </w:p>
        </w:tc>
        <w:tc>
          <w:tcPr>
            <w:tcW w:w="9416" w:type="dxa"/>
          </w:tcPr>
          <w:p w:rsidR="00D94200" w:rsidRPr="00D94200" w:rsidRDefault="00D94200" w:rsidP="00E53BDC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firstLine="0"/>
              <w:contextualSpacing/>
              <w:jc w:val="both"/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</w:pPr>
            <w:r w:rsidRPr="00D94200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 xml:space="preserve">«Самостоятельное тестирование» - </w:t>
            </w:r>
            <w:r w:rsidRPr="00D94200"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  <w:t xml:space="preserve">сервис обеспечивает возможность самостоятельного прохождения гражданином профориентационных тестов, размещенных на ЕЦП «Работа в России», в круглосуточном режиме без обращения за МГП </w:t>
            </w:r>
            <w:r w:rsidRPr="00D94200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(</w:t>
            </w:r>
            <w:proofErr w:type="spellStart"/>
            <w:r w:rsidRPr="00D94200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дистант</w:t>
            </w:r>
            <w:proofErr w:type="spellEnd"/>
            <w:r w:rsidRPr="00D94200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)</w:t>
            </w:r>
          </w:p>
          <w:p w:rsidR="00D94200" w:rsidRPr="00B6720E" w:rsidRDefault="00D94200" w:rsidP="00E53BDC">
            <w:pPr>
              <w:pStyle w:val="a5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318" w:firstLine="0"/>
              <w:jc w:val="both"/>
              <w:rPr>
                <w:rFonts w:ascii="Montserrat" w:eastAsia="Times New Roman" w:hAnsi="Montserrat"/>
                <w:color w:val="0033A0"/>
                <w:lang w:eastAsia="ru-RU"/>
              </w:rPr>
            </w:pPr>
            <w:r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>«Траектория профессиональной ориентации»</w:t>
            </w:r>
            <w:proofErr w:type="gramStart"/>
            <w:r w:rsidRPr="00D94200">
              <w:t xml:space="preserve"> .</w:t>
            </w:r>
            <w:proofErr w:type="gramEnd"/>
            <w:r w:rsidRPr="00D94200">
              <w:t xml:space="preserve"> </w:t>
            </w:r>
            <w:r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«Входной» сервис, </w:t>
            </w:r>
            <w:r w:rsidRPr="00D94200">
              <w:rPr>
                <w:rFonts w:ascii="Montserrat" w:eastAsia="Times New Roman" w:hAnsi="Montserrat"/>
                <w:color w:val="0033A0"/>
                <w:lang w:eastAsia="ru-RU"/>
              </w:rPr>
              <w:t xml:space="preserve">направлен на: - определение цели профориентации - диагностику готовности гражданина сделать осознанный выбор востребованной на рынке труда профессии - необходимость углубленной профориентации путем назначения иных сервисов по профориентации и последовательности их реализации </w:t>
            </w:r>
            <w:r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>(очно/</w:t>
            </w:r>
            <w:proofErr w:type="spellStart"/>
            <w:r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>дистант</w:t>
            </w:r>
            <w:proofErr w:type="spellEnd"/>
            <w:r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>)</w:t>
            </w: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 </w:t>
            </w:r>
          </w:p>
          <w:p w:rsidR="00D94200" w:rsidRPr="00B6720E" w:rsidRDefault="00D94200" w:rsidP="00E53BDC">
            <w:pPr>
              <w:pStyle w:val="a5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318" w:firstLine="0"/>
              <w:jc w:val="both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«Тестирование» - </w:t>
            </w:r>
            <w:r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сервис направлен на прохождение гражданином профориентационного тестирования в целях получения представлений о своих внутренних качествах и/или склонностях к определенной профессиональной роли, а также сверку полученных знаний с ожиданиями гражданина </w:t>
            </w: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(очно/</w:t>
            </w:r>
            <w:proofErr w:type="spellStart"/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дистант</w:t>
            </w:r>
            <w:proofErr w:type="spellEnd"/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)</w:t>
            </w:r>
          </w:p>
          <w:p w:rsidR="00D94200" w:rsidRPr="00B6720E" w:rsidRDefault="00D94200" w:rsidP="00B32882">
            <w:pPr>
              <w:pStyle w:val="a5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318" w:firstLine="0"/>
              <w:jc w:val="both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«Тренинги» </w:t>
            </w:r>
            <w:r w:rsidR="002847B5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- </w:t>
            </w:r>
            <w:r w:rsidR="002847B5" w:rsidRPr="00B6720E">
              <w:rPr>
                <w:rFonts w:ascii="Montserrat" w:eastAsia="Times New Roman" w:hAnsi="Montserrat"/>
                <w:color w:val="0033A0"/>
                <w:lang w:eastAsia="ru-RU"/>
              </w:rPr>
              <w:t>сервис направлен на прохождение гражданином тренинг</w:t>
            </w:r>
            <w:proofErr w:type="gramStart"/>
            <w:r w:rsidR="002847B5" w:rsidRPr="00B6720E">
              <w:rPr>
                <w:rFonts w:ascii="Montserrat" w:eastAsia="Times New Roman" w:hAnsi="Montserrat"/>
                <w:color w:val="0033A0"/>
                <w:lang w:eastAsia="ru-RU"/>
              </w:rPr>
              <w:t>а(</w:t>
            </w:r>
            <w:proofErr w:type="spellStart"/>
            <w:proofErr w:type="gramEnd"/>
            <w:r w:rsidR="002847B5" w:rsidRPr="00B6720E">
              <w:rPr>
                <w:rFonts w:ascii="Montserrat" w:eastAsia="Times New Roman" w:hAnsi="Montserrat"/>
                <w:color w:val="0033A0"/>
                <w:lang w:eastAsia="ru-RU"/>
              </w:rPr>
              <w:t>ов</w:t>
            </w:r>
            <w:proofErr w:type="spellEnd"/>
            <w:r w:rsidR="002847B5"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) в целях получения представлений о своих внутренних качествах и/или склонностях к определенной профессиональной роли, а также сверку полученных знаний с ожиданиями гражданина </w:t>
            </w:r>
            <w:r w:rsidR="002847B5"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>(очно/</w:t>
            </w:r>
            <w:proofErr w:type="spellStart"/>
            <w:r w:rsidR="002847B5"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>дистант</w:t>
            </w:r>
            <w:proofErr w:type="spellEnd"/>
            <w:r w:rsidR="002847B5"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>)</w:t>
            </w:r>
            <w:r w:rsidR="002847B5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 </w:t>
            </w:r>
          </w:p>
          <w:p w:rsidR="00D94200" w:rsidRPr="00B6720E" w:rsidRDefault="00D94200" w:rsidP="00B32882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firstLine="0"/>
              <w:jc w:val="both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«</w:t>
            </w:r>
            <w:proofErr w:type="spellStart"/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Профтур</w:t>
            </w:r>
            <w:proofErr w:type="spellEnd"/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»</w:t>
            </w:r>
            <w:r w:rsidR="00625FEF" w:rsidRPr="00B6720E">
              <w:t xml:space="preserve"> - </w:t>
            </w:r>
            <w:r w:rsidR="00625FEF"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сервис представляет собой организацию профессиональных экскурсий (профтуров) в целях ознакомления граждан с тем, как работает предприятие / организация, как выглядит рабочий день специалиста определенной профессии (очно)  </w:t>
            </w:r>
          </w:p>
          <w:p w:rsidR="00625FEF" w:rsidRPr="00B6720E" w:rsidRDefault="00625FEF" w:rsidP="00625FEF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firstLine="0"/>
              <w:jc w:val="both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«Профессиональная консультация» - </w:t>
            </w:r>
            <w:r w:rsidRPr="00B6720E">
              <w:rPr>
                <w:rFonts w:ascii="Montserrat" w:eastAsia="Times New Roman" w:hAnsi="Montserrat"/>
                <w:color w:val="0033A0"/>
                <w:lang w:eastAsia="ru-RU"/>
              </w:rPr>
              <w:t>сервис предоставляется в виде беседы с гражданином с целью анализов результатов предоставленных ранее сервисов, оценки осведомленности о профессии / сфере деятельности, в которой он хочет осуществлять профессиональную деятельность, проведения дополнительного информирования (при необходимости), выдачи рекомендаций по самостоятельному изучению информации об интересующей гражданина профессии, сфере деятельности</w:t>
            </w: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(очно/</w:t>
            </w:r>
            <w:proofErr w:type="spellStart"/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дистант</w:t>
            </w:r>
            <w:proofErr w:type="spellEnd"/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)  </w:t>
            </w:r>
          </w:p>
          <w:p w:rsidR="00D94200" w:rsidRPr="00B6720E" w:rsidRDefault="00D94200" w:rsidP="00B32882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firstLine="0"/>
              <w:jc w:val="both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«Образовательная траектория»</w:t>
            </w:r>
            <w:r w:rsidR="00071C76" w:rsidRPr="00B6720E">
              <w:t xml:space="preserve"> - </w:t>
            </w:r>
            <w:r w:rsidR="00071C76" w:rsidRPr="00B6720E">
              <w:rPr>
                <w:rFonts w:ascii="Montserrat" w:eastAsia="Times New Roman" w:hAnsi="Montserrat"/>
                <w:color w:val="0033A0"/>
                <w:lang w:eastAsia="ru-RU"/>
              </w:rPr>
              <w:t>сервис представляет собой беседу с целью определения уровня развития имеющихся компетенций у гражданина или необходимости получения дополнительных компетенций для конкретной вакансии, составление индивидуального плана развития компетенций гражданина</w:t>
            </w:r>
            <w:r w:rsidR="00071C76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(очно)</w:t>
            </w:r>
          </w:p>
          <w:p w:rsidR="002B126A" w:rsidRPr="00821E96" w:rsidRDefault="00D94200" w:rsidP="00B32882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firstLine="0"/>
              <w:jc w:val="both"/>
              <w:rPr>
                <w:rFonts w:ascii="Montserrat" w:hAnsi="Montserrat"/>
                <w:b/>
                <w:noProof/>
                <w:color w:val="CF4520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«Групповые мероприятия с учащимися»</w:t>
            </w:r>
            <w:r w:rsidR="00071C76" w:rsidRPr="00B6720E">
              <w:t xml:space="preserve"> - </w:t>
            </w:r>
            <w:r w:rsidR="00071C76"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сервис представляет собой тестирование/проведение тренинга с несовершеннолетними гражданами - </w:t>
            </w:r>
            <w:r w:rsidR="00071C76" w:rsidRPr="00B6720E">
              <w:rPr>
                <w:rFonts w:ascii="Montserrat" w:eastAsia="Times New Roman" w:hAnsi="Montserrat"/>
                <w:color w:val="0033A0"/>
                <w:lang w:eastAsia="ru-RU"/>
              </w:rPr>
              <w:lastRenderedPageBreak/>
              <w:t xml:space="preserve">учащимися общеобразовательных организаций, предоставляется по заявке </w:t>
            </w:r>
            <w:r w:rsidR="00071C76" w:rsidRPr="004B2809">
              <w:rPr>
                <w:rFonts w:ascii="Montserrat" w:eastAsia="Times New Roman" w:hAnsi="Montserrat"/>
                <w:color w:val="0033A0"/>
                <w:lang w:eastAsia="ru-RU"/>
              </w:rPr>
              <w:t xml:space="preserve">учебного заведения </w:t>
            </w:r>
            <w:r w:rsidR="00071C76" w:rsidRPr="004B2809">
              <w:rPr>
                <w:rFonts w:ascii="Montserrat" w:eastAsia="Times New Roman" w:hAnsi="Montserrat"/>
                <w:b/>
                <w:color w:val="0033A0"/>
                <w:lang w:eastAsia="ru-RU"/>
              </w:rPr>
              <w:t>(очно/</w:t>
            </w:r>
            <w:proofErr w:type="spellStart"/>
            <w:r w:rsidR="00071C76" w:rsidRPr="004B2809">
              <w:rPr>
                <w:rFonts w:ascii="Montserrat" w:eastAsia="Times New Roman" w:hAnsi="Montserrat"/>
                <w:b/>
                <w:color w:val="0033A0"/>
                <w:lang w:eastAsia="ru-RU"/>
              </w:rPr>
              <w:t>дистант</w:t>
            </w:r>
            <w:proofErr w:type="spellEnd"/>
            <w:r w:rsidR="00071C76" w:rsidRPr="004B2809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) </w:t>
            </w:r>
          </w:p>
          <w:p w:rsidR="00821E96" w:rsidRPr="00821E96" w:rsidRDefault="00821E96" w:rsidP="00821E96">
            <w:pPr>
              <w:shd w:val="clear" w:color="auto" w:fill="FFFFFF"/>
              <w:spacing w:after="0" w:line="240" w:lineRule="auto"/>
              <w:ind w:left="358"/>
              <w:jc w:val="both"/>
              <w:rPr>
                <w:rFonts w:ascii="Montserrat" w:hAnsi="Montserrat"/>
                <w:b/>
                <w:noProof/>
                <w:color w:val="CF4520"/>
                <w:sz w:val="20"/>
                <w:szCs w:val="20"/>
              </w:rPr>
            </w:pPr>
            <w:r w:rsidRPr="00821E96">
              <w:rPr>
                <w:rFonts w:ascii="Montserrat" w:hAnsi="Montserrat"/>
                <w:b/>
                <w:noProof/>
                <w:color w:val="CF4520"/>
                <w:sz w:val="20"/>
                <w:szCs w:val="20"/>
              </w:rPr>
              <w:t>В рамках предоставления сервисов могут проводиться тренинги, тестирование, индивидуальные и групповые консультации, вебинары, лекции, экскурсии и другие мероприятия</w:t>
            </w:r>
          </w:p>
          <w:p w:rsidR="002862A0" w:rsidRPr="004B2809" w:rsidRDefault="002862A0" w:rsidP="002862A0">
            <w:pPr>
              <w:shd w:val="clear" w:color="auto" w:fill="FFFFFF"/>
              <w:spacing w:after="0" w:line="240" w:lineRule="auto"/>
              <w:jc w:val="both"/>
              <w:rPr>
                <w:rFonts w:ascii="Montserrat" w:hAnsi="Montserrat"/>
                <w:b/>
                <w:noProof/>
                <w:color w:val="CF4520"/>
                <w:sz w:val="20"/>
                <w:szCs w:val="20"/>
              </w:rPr>
            </w:pPr>
            <w:proofErr w:type="gramStart"/>
            <w:r w:rsidRPr="004B2809">
              <w:rPr>
                <w:rFonts w:ascii="Montserrat" w:hAnsi="Montserrat"/>
                <w:b/>
                <w:noProof/>
                <w:color w:val="CF4520"/>
                <w:sz w:val="20"/>
                <w:szCs w:val="20"/>
              </w:rPr>
              <w:t>!!Обратите внимание,</w:t>
            </w:r>
            <w:r w:rsidR="004B2809" w:rsidRPr="004B2809">
              <w:rPr>
                <w:rFonts w:ascii="Montserrat" w:hAnsi="Montserrat"/>
                <w:b/>
                <w:noProof/>
                <w:color w:val="CF4520"/>
                <w:sz w:val="20"/>
                <w:szCs w:val="20"/>
              </w:rPr>
              <w:t xml:space="preserve"> </w:t>
            </w:r>
            <w:r w:rsidRPr="004B2809">
              <w:rPr>
                <w:rFonts w:ascii="Montserrat" w:hAnsi="Montserrat"/>
                <w:b/>
                <w:noProof/>
                <w:color w:val="CF4520"/>
                <w:sz w:val="20"/>
                <w:szCs w:val="20"/>
              </w:rPr>
              <w:t xml:space="preserve">что бы выдать заключение на ПО и ДПО по заявлению гражданина на МГП </w:t>
            </w:r>
            <w:r w:rsidR="004B2809" w:rsidRPr="004B2809">
              <w:rPr>
                <w:rFonts w:ascii="Montserrat" w:hAnsi="Montserrat"/>
                <w:b/>
                <w:noProof/>
                <w:color w:val="0033A0"/>
                <w:sz w:val="20"/>
                <w:szCs w:val="20"/>
              </w:rPr>
              <w:t>«</w:t>
            </w:r>
            <w:r w:rsidRPr="004B2809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</w:t>
            </w:r>
            <w:r w:rsidR="004B2809" w:rsidRPr="004B2809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 xml:space="preserve">» </w:t>
            </w:r>
            <w:r w:rsidRPr="004B2809">
              <w:rPr>
                <w:rFonts w:ascii="Montserrat" w:hAnsi="Montserrat"/>
                <w:b/>
                <w:noProof/>
                <w:color w:val="CF4520"/>
                <w:sz w:val="20"/>
                <w:szCs w:val="20"/>
              </w:rPr>
              <w:t>необходимо предоставить три сервиса</w:t>
            </w:r>
            <w:r w:rsidR="004B2809" w:rsidRPr="004B2809">
              <w:rPr>
                <w:rFonts w:ascii="Montserrat" w:hAnsi="Montserrat"/>
                <w:b/>
                <w:noProof/>
                <w:color w:val="CF4520"/>
                <w:sz w:val="20"/>
                <w:szCs w:val="20"/>
              </w:rPr>
              <w:t>:</w:t>
            </w:r>
            <w:r w:rsidRPr="004B2809">
              <w:rPr>
                <w:rFonts w:ascii="Montserrat" w:hAnsi="Montserrat"/>
                <w:b/>
                <w:noProof/>
                <w:color w:val="CF4520"/>
                <w:sz w:val="20"/>
                <w:szCs w:val="20"/>
              </w:rPr>
              <w:t xml:space="preserve"> </w:t>
            </w:r>
            <w:proofErr w:type="gramEnd"/>
          </w:p>
          <w:p w:rsidR="002862A0" w:rsidRPr="004B2809" w:rsidRDefault="004B2809" w:rsidP="00883261">
            <w:pPr>
              <w:shd w:val="clear" w:color="auto" w:fill="FFFFFF"/>
              <w:spacing w:after="0" w:line="240" w:lineRule="auto"/>
              <w:ind w:firstLine="358"/>
              <w:jc w:val="both"/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</w:pPr>
            <w:r w:rsidRPr="004B2809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1.</w:t>
            </w:r>
            <w:r w:rsidR="002862A0" w:rsidRPr="004B2809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 xml:space="preserve">«Траектория профессиональной ориентации» </w:t>
            </w:r>
          </w:p>
          <w:p w:rsidR="002862A0" w:rsidRPr="00F17E3F" w:rsidRDefault="004B2809" w:rsidP="00883261">
            <w:pPr>
              <w:shd w:val="clear" w:color="auto" w:fill="FFFFFF"/>
              <w:spacing w:after="0" w:line="240" w:lineRule="auto"/>
              <w:ind w:firstLine="358"/>
              <w:jc w:val="both"/>
              <w:rPr>
                <w:rStyle w:val="a3"/>
              </w:rPr>
            </w:pPr>
            <w:r w:rsidRPr="004B2809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2.</w:t>
            </w:r>
            <w:r w:rsidR="002862A0" w:rsidRPr="004B2809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«Тестирование»</w:t>
            </w:r>
          </w:p>
          <w:p w:rsidR="00821E96" w:rsidRDefault="004B2809" w:rsidP="00821E96">
            <w:pPr>
              <w:shd w:val="clear" w:color="auto" w:fill="FFFFFF"/>
              <w:spacing w:after="0" w:line="240" w:lineRule="auto"/>
              <w:ind w:firstLine="358"/>
              <w:jc w:val="both"/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</w:pPr>
            <w:r w:rsidRPr="004B2809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3.</w:t>
            </w:r>
            <w:r w:rsidR="002862A0" w:rsidRPr="004B2809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«Профессиональная консультация»</w:t>
            </w:r>
          </w:p>
          <w:p w:rsidR="004B2809" w:rsidRPr="002862A0" w:rsidRDefault="004B2809" w:rsidP="004B2809">
            <w:pPr>
              <w:shd w:val="clear" w:color="auto" w:fill="FFFFFF"/>
              <w:spacing w:after="0" w:line="240" w:lineRule="auto"/>
              <w:jc w:val="both"/>
              <w:rPr>
                <w:rFonts w:ascii="Montserrat" w:hAnsi="Montserrat"/>
                <w:b/>
                <w:noProof/>
                <w:color w:val="CF4520"/>
              </w:rPr>
            </w:pPr>
            <w:r w:rsidRPr="004B2809">
              <w:rPr>
                <w:rFonts w:ascii="Montserrat" w:eastAsia="Times New Roman" w:hAnsi="Montserrat"/>
                <w:b/>
                <w:color w:val="FF0000"/>
                <w:sz w:val="20"/>
                <w:szCs w:val="20"/>
                <w:lang w:eastAsia="ru-RU"/>
              </w:rPr>
              <w:t xml:space="preserve">!! В заключении обязательно указать рекомендуемые профессии и определение программы </w:t>
            </w:r>
            <w:proofErr w:type="gramStart"/>
            <w:r w:rsidRPr="004B2809">
              <w:rPr>
                <w:rFonts w:ascii="Montserrat" w:eastAsia="Times New Roman" w:hAnsi="Montserrat"/>
                <w:b/>
                <w:color w:val="FF0000"/>
                <w:sz w:val="20"/>
                <w:szCs w:val="20"/>
                <w:lang w:eastAsia="ru-RU"/>
              </w:rPr>
              <w:t>по</w:t>
            </w:r>
            <w:proofErr w:type="gramEnd"/>
            <w:r w:rsidRPr="004B2809">
              <w:rPr>
                <w:rFonts w:ascii="Montserrat" w:eastAsia="Times New Roman" w:hAnsi="Montserrat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2809">
              <w:rPr>
                <w:rFonts w:ascii="Montserrat" w:eastAsia="Times New Roman" w:hAnsi="Montserrat"/>
                <w:b/>
                <w:color w:val="FF0000"/>
                <w:sz w:val="20"/>
                <w:szCs w:val="20"/>
                <w:lang w:eastAsia="ru-RU"/>
              </w:rPr>
              <w:t>ПО</w:t>
            </w:r>
            <w:proofErr w:type="spellEnd"/>
            <w:r w:rsidRPr="004B2809">
              <w:rPr>
                <w:rFonts w:ascii="Montserrat" w:eastAsia="Times New Roman" w:hAnsi="Montserrat"/>
                <w:b/>
                <w:color w:val="FF0000"/>
                <w:sz w:val="20"/>
                <w:szCs w:val="20"/>
                <w:lang w:eastAsia="ru-RU"/>
              </w:rPr>
              <w:t xml:space="preserve"> и ДПО</w:t>
            </w:r>
          </w:p>
        </w:tc>
      </w:tr>
      <w:tr w:rsidR="002B126A" w:rsidTr="00297148">
        <w:tc>
          <w:tcPr>
            <w:tcW w:w="6091" w:type="dxa"/>
          </w:tcPr>
          <w:p w:rsidR="002B126A" w:rsidRPr="00317117" w:rsidRDefault="00D94200" w:rsidP="00876418">
            <w:pPr>
              <w:shd w:val="clear" w:color="auto" w:fill="FFFFFF"/>
              <w:spacing w:after="0" w:line="240" w:lineRule="auto"/>
              <w:rPr>
                <w:rFonts w:ascii="Montserrat" w:hAnsi="Montserrat"/>
                <w:noProof/>
                <w:color w:val="CF4520"/>
                <w:sz w:val="28"/>
                <w:szCs w:val="28"/>
              </w:rPr>
            </w:pPr>
            <w:r w:rsidRPr="00317117">
              <w:rPr>
                <w:rFonts w:ascii="Montserrat" w:eastAsia="Times New Roman" w:hAnsi="Montserrat"/>
                <w:b/>
                <w:color w:val="0033A0"/>
                <w:lang w:eastAsia="ru-RU"/>
              </w:rPr>
              <w:lastRenderedPageBreak/>
              <w:t>7. </w:t>
            </w:r>
            <w:hyperlink r:id="rId17" w:anchor="dst100011" w:history="1">
              <w:r w:rsidRPr="00317117">
                <w:rPr>
                  <w:rFonts w:ascii="Montserrat" w:eastAsia="Times New Roman" w:hAnsi="Montserrat"/>
                  <w:b/>
                  <w:color w:val="0033A0"/>
                  <w:lang w:eastAsia="ru-RU"/>
                </w:rPr>
                <w:t>Психологическая поддержка</w:t>
              </w:r>
            </w:hyperlink>
            <w:r w:rsidRPr="00317117">
              <w:rPr>
                <w:rFonts w:ascii="Montserrat" w:eastAsia="Times New Roman" w:hAnsi="Montserrat"/>
                <w:b/>
                <w:color w:val="0033A0"/>
                <w:lang w:eastAsia="ru-RU"/>
              </w:rPr>
              <w:t> безработных граждан</w:t>
            </w:r>
          </w:p>
        </w:tc>
        <w:tc>
          <w:tcPr>
            <w:tcW w:w="9416" w:type="dxa"/>
          </w:tcPr>
          <w:p w:rsidR="00D94200" w:rsidRPr="00B6720E" w:rsidRDefault="00D94200" w:rsidP="00E53BDC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firstLine="0"/>
              <w:rPr>
                <w:rFonts w:ascii="Montserrat" w:eastAsia="Times New Roman" w:hAnsi="Montserrat"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«Траектория психологической поддержки»</w:t>
            </w:r>
            <w:r w:rsidR="00146077" w:rsidRPr="00B6720E">
              <w:t xml:space="preserve">. </w:t>
            </w:r>
            <w:r w:rsidR="00146077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«Входной» сервис</w:t>
            </w:r>
            <w:r w:rsidR="00071C76" w:rsidRPr="00B6720E">
              <w:rPr>
                <w:rFonts w:ascii="Montserrat" w:eastAsia="Times New Roman" w:hAnsi="Montserrat"/>
                <w:color w:val="0033A0"/>
                <w:lang w:eastAsia="ru-RU"/>
              </w:rPr>
              <w:t>, на</w:t>
            </w:r>
            <w:r w:rsidR="00146077"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целен на выявление сервисов, входящих в меру поддержки, наиболее результативных для получения данным гражданином результата по мере государственной поддержки </w:t>
            </w:r>
            <w:r w:rsidR="00146077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(очно/</w:t>
            </w:r>
            <w:proofErr w:type="spellStart"/>
            <w:r w:rsidR="00146077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дистант</w:t>
            </w:r>
            <w:proofErr w:type="spellEnd"/>
            <w:r w:rsidR="00146077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)  </w:t>
            </w:r>
          </w:p>
          <w:p w:rsidR="00D94200" w:rsidRPr="00B6720E" w:rsidRDefault="00D94200" w:rsidP="00E53BDC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firstLine="0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«Моя мотивация»</w:t>
            </w:r>
            <w:r w:rsidR="00146077" w:rsidRPr="00B6720E">
              <w:t xml:space="preserve"> - </w:t>
            </w:r>
            <w:r w:rsidR="00146077" w:rsidRPr="00B6720E">
              <w:rPr>
                <w:rFonts w:ascii="Montserrat" w:hAnsi="Montserrat"/>
                <w:color w:val="0033A0"/>
              </w:rPr>
              <w:t>сервис</w:t>
            </w:r>
            <w:r w:rsidR="00146077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</w:t>
            </w:r>
            <w:r w:rsidR="00146077" w:rsidRPr="00B6720E">
              <w:rPr>
                <w:rFonts w:ascii="Montserrat" w:eastAsia="Times New Roman" w:hAnsi="Montserrat"/>
                <w:color w:val="0033A0"/>
                <w:lang w:eastAsia="ru-RU"/>
              </w:rPr>
              <w:t>предназначен для повышения уровня низкой мотивации и приведения к реальности ожиданий гражданина при трудоустройстве</w:t>
            </w:r>
            <w:r w:rsidR="00146077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</w:t>
            </w:r>
            <w:r w:rsidR="00146077"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>(очно/</w:t>
            </w:r>
            <w:proofErr w:type="spellStart"/>
            <w:r w:rsidR="00146077"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>дистант</w:t>
            </w:r>
            <w:proofErr w:type="spellEnd"/>
            <w:r w:rsidR="00146077"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>)</w:t>
            </w:r>
            <w:r w:rsidR="00146077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 </w:t>
            </w:r>
          </w:p>
          <w:p w:rsidR="00D94200" w:rsidRPr="00B6720E" w:rsidRDefault="00D94200" w:rsidP="00E53BDC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firstLine="0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«Выгорание: перезагрузка»</w:t>
            </w:r>
            <w:r w:rsidR="00146077" w:rsidRPr="00B6720E">
              <w:t xml:space="preserve">  - </w:t>
            </w:r>
            <w:r w:rsidR="00146077"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сервис нацелен на работу с синдромом эмоционального выгорания и преодолением его последствий </w:t>
            </w:r>
            <w:r w:rsidR="00146077"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>(очно/</w:t>
            </w:r>
            <w:proofErr w:type="spellStart"/>
            <w:r w:rsidR="00146077"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>дистант</w:t>
            </w:r>
            <w:proofErr w:type="spellEnd"/>
            <w:r w:rsidR="00146077"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>)</w:t>
            </w:r>
            <w:r w:rsidR="00146077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 </w:t>
            </w:r>
          </w:p>
          <w:p w:rsidR="002B126A" w:rsidRPr="00B6720E" w:rsidRDefault="00D94200" w:rsidP="00E53BDC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firstLine="0"/>
              <w:jc w:val="both"/>
              <w:rPr>
                <w:rFonts w:ascii="Montserrat" w:hAnsi="Montserrat"/>
                <w:b/>
                <w:noProof/>
                <w:color w:val="CF4520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«Психологическая подготовка к прохождению собеседования»</w:t>
            </w:r>
            <w:r w:rsidR="00146077" w:rsidRPr="00B6720E">
              <w:t xml:space="preserve"> - </w:t>
            </w:r>
            <w:r w:rsidR="00146077" w:rsidRPr="00B6720E">
              <w:rPr>
                <w:rFonts w:ascii="Montserrat" w:eastAsia="Times New Roman" w:hAnsi="Montserrat"/>
                <w:color w:val="0033A0"/>
                <w:lang w:eastAsia="ru-RU"/>
              </w:rPr>
              <w:t>сервис помогает снять психоэмоциональную напряженность при подготовке и проведении переговоров с работодателем</w:t>
            </w:r>
            <w:r w:rsidR="00146077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</w:t>
            </w:r>
            <w:r w:rsidR="00146077"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>(очно/</w:t>
            </w:r>
            <w:proofErr w:type="spellStart"/>
            <w:r w:rsidR="00146077"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>дистант</w:t>
            </w:r>
            <w:proofErr w:type="spellEnd"/>
            <w:r w:rsidR="00146077"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>)</w:t>
            </w:r>
            <w:r w:rsidR="00146077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 </w:t>
            </w:r>
          </w:p>
        </w:tc>
      </w:tr>
      <w:tr w:rsidR="00D94200" w:rsidTr="00297148">
        <w:tc>
          <w:tcPr>
            <w:tcW w:w="6091" w:type="dxa"/>
          </w:tcPr>
          <w:p w:rsidR="00D94200" w:rsidRPr="005F0526" w:rsidRDefault="00D94200" w:rsidP="00950E88">
            <w:pPr>
              <w:shd w:val="clear" w:color="auto" w:fill="FFFFFF"/>
              <w:spacing w:after="0" w:line="240" w:lineRule="auto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8. 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 </w:t>
            </w:r>
            <w:r w:rsidRPr="00D94200">
              <w:rPr>
                <w:rFonts w:ascii="Montserrat" w:eastAsia="Times New Roman" w:hAnsi="Montserrat"/>
                <w:b/>
                <w:color w:val="0033A0"/>
                <w:lang w:eastAsia="ru-RU"/>
              </w:rPr>
              <w:tab/>
            </w:r>
          </w:p>
        </w:tc>
        <w:tc>
          <w:tcPr>
            <w:tcW w:w="9416" w:type="dxa"/>
          </w:tcPr>
          <w:p w:rsidR="00D94200" w:rsidRPr="00B6720E" w:rsidRDefault="00D94200" w:rsidP="00B32882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firstLine="0"/>
              <w:jc w:val="both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«Востребованные квалификации и навыки </w:t>
            </w:r>
            <w:r w:rsidR="00B32882" w:rsidRPr="00576931">
              <w:rPr>
                <w:rFonts w:ascii="Montserrat" w:eastAsia="Times New Roman" w:hAnsi="Montserrat"/>
                <w:b/>
                <w:color w:val="0033A0"/>
                <w:lang w:eastAsia="ru-RU"/>
              </w:rPr>
              <w:t>-</w:t>
            </w:r>
            <w:r w:rsidRPr="00576931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безработным гражданам»-</w:t>
            </w:r>
            <w:r w:rsidRPr="009477C9">
              <w:rPr>
                <w:rFonts w:ascii="Montserrat" w:eastAsia="Times New Roman" w:hAnsi="Montserrat"/>
                <w:color w:val="0033A0"/>
                <w:lang w:eastAsia="ru-RU"/>
              </w:rPr>
              <w:t xml:space="preserve"> </w:t>
            </w:r>
            <w:r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сервис направлен на получение гражданином дополнительного профессионального образования или на повышение собственной квалификации в целях корректировки карьерной траектории, повышения уровня имеющихся навыков, знаний и компетенций </w:t>
            </w: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(очно/</w:t>
            </w:r>
            <w:proofErr w:type="spellStart"/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дистант</w:t>
            </w:r>
            <w:proofErr w:type="spellEnd"/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)</w:t>
            </w:r>
          </w:p>
        </w:tc>
      </w:tr>
      <w:tr w:rsidR="00D94200" w:rsidTr="00297148">
        <w:tc>
          <w:tcPr>
            <w:tcW w:w="6091" w:type="dxa"/>
          </w:tcPr>
          <w:p w:rsidR="00D94200" w:rsidRPr="005F0526" w:rsidRDefault="00CD4245" w:rsidP="00D94200">
            <w:pPr>
              <w:shd w:val="clear" w:color="auto" w:fill="FFFFFF"/>
              <w:spacing w:after="0" w:line="240" w:lineRule="auto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CD4245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9. Содействие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</w:t>
            </w:r>
            <w:r w:rsidRPr="00CD4245">
              <w:rPr>
                <w:rFonts w:ascii="Montserrat" w:eastAsia="Times New Roman" w:hAnsi="Montserrat"/>
                <w:b/>
                <w:color w:val="0033A0"/>
                <w:lang w:eastAsia="ru-RU"/>
              </w:rPr>
              <w:lastRenderedPageBreak/>
              <w:t>хозяйства, постановке на учет физического лица в налоговом органе в качестве плательщика налога на профессиональный доход</w:t>
            </w:r>
          </w:p>
        </w:tc>
        <w:tc>
          <w:tcPr>
            <w:tcW w:w="9416" w:type="dxa"/>
          </w:tcPr>
          <w:p w:rsidR="00D44C4E" w:rsidRPr="00B6720E" w:rsidRDefault="00CD4245" w:rsidP="00CB1887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firstLine="0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lastRenderedPageBreak/>
              <w:t>«Предпринимательский потенциал»</w:t>
            </w:r>
            <w:r w:rsidR="00D44C4E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-</w:t>
            </w:r>
            <w:r w:rsidR="00D44C4E" w:rsidRPr="00B6720E">
              <w:t xml:space="preserve"> </w:t>
            </w:r>
            <w:r w:rsidR="00D44C4E" w:rsidRPr="00B6720E">
              <w:rPr>
                <w:rFonts w:ascii="Montserrat" w:eastAsia="Times New Roman" w:hAnsi="Montserrat"/>
                <w:color w:val="0033A0"/>
                <w:lang w:eastAsia="ru-RU"/>
              </w:rPr>
              <w:t>сервис представляет собой тестирование и беседу для оценки способностей гражданина к предпринимательской деятельности с предоставлением рекомендаций ЦЗН о целесообразности или нецелесообразности ее осуществления</w:t>
            </w:r>
            <w:r w:rsidR="00D44C4E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(очно/</w:t>
            </w:r>
            <w:proofErr w:type="spellStart"/>
            <w:r w:rsidR="00D44C4E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дистант</w:t>
            </w:r>
            <w:proofErr w:type="spellEnd"/>
            <w:r w:rsidR="00D44C4E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)</w:t>
            </w:r>
          </w:p>
          <w:p w:rsidR="00CD4245" w:rsidRPr="00B6720E" w:rsidRDefault="00CD4245" w:rsidP="00CB1887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firstLine="0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«Навыки предпринимателя»</w:t>
            </w:r>
            <w:r w:rsidR="00D44C4E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-</w:t>
            </w:r>
            <w:r w:rsidR="00D44C4E" w:rsidRPr="00B6720E">
              <w:t xml:space="preserve"> </w:t>
            </w:r>
            <w:r w:rsidR="00D44C4E"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сервис по получению гражданином необходимых знаний и навыков, требующихся при осуществлении предпринимательской деятельности, путем направления на профобучение, на тренинги, проводимые ЦЗН и «Мой бизнес», к предпринимателям с положительным опытом предпринимательской деятельности по предварительно выбранному (при отсутствии – схожему с предварительно выбранным) гражданином виду экономической деятельности </w:t>
            </w:r>
            <w:r w:rsidR="00D44C4E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(очно/</w:t>
            </w:r>
            <w:proofErr w:type="spellStart"/>
            <w:r w:rsidR="00D44C4E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дистант</w:t>
            </w:r>
            <w:proofErr w:type="spellEnd"/>
            <w:r w:rsidR="00D44C4E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)</w:t>
            </w:r>
          </w:p>
          <w:p w:rsidR="00CD4245" w:rsidRPr="00B6720E" w:rsidRDefault="00CD4245" w:rsidP="00B6720E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firstLine="0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lastRenderedPageBreak/>
              <w:t>«Предпринимательский старт»</w:t>
            </w:r>
            <w:r w:rsidR="00D44C4E" w:rsidRPr="00B6720E">
              <w:t xml:space="preserve"> - </w:t>
            </w:r>
            <w:r w:rsidR="00D44C4E"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сервис направлен на организацию подготовки гражданином бизнес-плана, информирование по основным вопросам осуществления предпринимательской деятельности </w:t>
            </w:r>
            <w:r w:rsidR="00D44C4E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(очно/</w:t>
            </w:r>
            <w:proofErr w:type="spellStart"/>
            <w:r w:rsidR="00D44C4E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дистант</w:t>
            </w:r>
            <w:proofErr w:type="spellEnd"/>
            <w:r w:rsidR="00D44C4E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)</w:t>
            </w:r>
          </w:p>
          <w:p w:rsidR="00CD4245" w:rsidRPr="00B6720E" w:rsidRDefault="00D44C4E" w:rsidP="00B6720E">
            <w:pPr>
              <w:shd w:val="clear" w:color="auto" w:fill="FFFFFF"/>
              <w:spacing w:after="0" w:line="240" w:lineRule="auto"/>
              <w:ind w:left="318"/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</w:pPr>
            <w:r w:rsidRPr="00B6720E"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  <w:t xml:space="preserve">а) </w:t>
            </w:r>
            <w:r w:rsidR="00CD4245" w:rsidRPr="00B6720E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«Компенсация затрат на начало собственного дела»</w:t>
            </w:r>
            <w:r w:rsidRPr="00B6720E">
              <w:rPr>
                <w:sz w:val="20"/>
                <w:szCs w:val="20"/>
              </w:rPr>
              <w:t xml:space="preserve"> - </w:t>
            </w:r>
            <w:r w:rsidRPr="00B6720E"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  <w:t>сервис по оказанию гражданину единовременной финансовой помощи (ЕФП), включающий заключение договора с ЦЗН</w:t>
            </w:r>
            <w:r w:rsidRPr="00B6720E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 xml:space="preserve"> (очно)</w:t>
            </w:r>
          </w:p>
          <w:p w:rsidR="00D94200" w:rsidRPr="00B6720E" w:rsidRDefault="00D44C4E" w:rsidP="00B6720E">
            <w:pPr>
              <w:shd w:val="clear" w:color="auto" w:fill="FFFFFF"/>
              <w:spacing w:after="0" w:line="240" w:lineRule="auto"/>
              <w:ind w:left="318"/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</w:pPr>
            <w:r w:rsidRPr="00B6720E"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  <w:t xml:space="preserve">б) </w:t>
            </w:r>
            <w:r w:rsidR="00CD4245" w:rsidRPr="00B6720E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«Сопровождение первых шагов»</w:t>
            </w:r>
            <w:r w:rsidRPr="00B6720E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 xml:space="preserve">  - </w:t>
            </w:r>
            <w:r w:rsidRPr="00B6720E"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  <w:t>сервис направлен на подтверждение целевого расходования ЕФП гражданином и мониторинг предпринимательской деятельности в течение 12 месяцев после регистрации</w:t>
            </w:r>
            <w:r w:rsidRPr="00B6720E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 xml:space="preserve">          (очно/</w:t>
            </w:r>
            <w:proofErr w:type="spellStart"/>
            <w:r w:rsidRPr="00B6720E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дистант</w:t>
            </w:r>
            <w:proofErr w:type="spellEnd"/>
            <w:r w:rsidRPr="00B6720E"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  <w:t>)</w:t>
            </w:r>
          </w:p>
        </w:tc>
      </w:tr>
      <w:tr w:rsidR="00CD4245" w:rsidTr="00297148">
        <w:tc>
          <w:tcPr>
            <w:tcW w:w="6091" w:type="dxa"/>
          </w:tcPr>
          <w:p w:rsidR="00CD4245" w:rsidRPr="00CD4245" w:rsidRDefault="00CD4245" w:rsidP="00D94200">
            <w:pPr>
              <w:shd w:val="clear" w:color="auto" w:fill="FFFFFF"/>
              <w:spacing w:after="0" w:line="240" w:lineRule="auto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CD4245">
              <w:rPr>
                <w:rFonts w:ascii="Montserrat" w:eastAsia="Times New Roman" w:hAnsi="Montserrat"/>
                <w:b/>
                <w:color w:val="0033A0"/>
                <w:lang w:eastAsia="ru-RU"/>
              </w:rPr>
              <w:lastRenderedPageBreak/>
              <w:t>10. Содействие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занятости;</w:t>
            </w:r>
          </w:p>
        </w:tc>
        <w:tc>
          <w:tcPr>
            <w:tcW w:w="9416" w:type="dxa"/>
          </w:tcPr>
          <w:p w:rsidR="00CD4245" w:rsidRPr="00B6720E" w:rsidRDefault="00CD4245" w:rsidP="00E53BDC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firstLine="0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«Консультация по переезду и переселению»</w:t>
            </w:r>
            <w:r w:rsidR="00E53BDC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-</w:t>
            </w:r>
            <w:r w:rsidR="00E53BDC" w:rsidRPr="00B6720E">
              <w:t xml:space="preserve"> </w:t>
            </w:r>
            <w:proofErr w:type="gramStart"/>
            <w:r w:rsidR="00E53BDC" w:rsidRPr="00B6720E">
              <w:rPr>
                <w:rFonts w:ascii="Montserrat" w:eastAsia="Times New Roman" w:hAnsi="Montserrat"/>
                <w:color w:val="0033A0"/>
                <w:lang w:eastAsia="ru-RU"/>
              </w:rPr>
              <w:t>сервис</w:t>
            </w:r>
            <w:proofErr w:type="gramEnd"/>
            <w:r w:rsidR="00E53BDC"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 направленный на ознакомление граждан с условиями переезда или переселения в другую местность для трудоустройства по направлению органов службы занятости, а также условиями оказания финансовой поддержки при переезде или переселении в другую местность для трудоустройства по направлению органов службы занятости</w:t>
            </w:r>
            <w:r w:rsidR="00E53BDC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(очно)</w:t>
            </w:r>
          </w:p>
          <w:p w:rsidR="00CD4245" w:rsidRPr="00B6720E" w:rsidRDefault="00CD4245" w:rsidP="00E53BDC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firstLine="0"/>
              <w:rPr>
                <w:rFonts w:ascii="Montserrat" w:eastAsia="Times New Roman" w:hAnsi="Montserrat"/>
                <w:b/>
                <w:color w:val="0033A0"/>
                <w:sz w:val="22"/>
                <w:szCs w:val="22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«Работа с переездом или переселением»</w:t>
            </w:r>
            <w:r w:rsidR="00E53BDC" w:rsidRPr="00B6720E">
              <w:t xml:space="preserve"> - </w:t>
            </w:r>
            <w:r w:rsidR="00E53BDC" w:rsidRPr="00B6720E">
              <w:rPr>
                <w:rFonts w:ascii="Montserrat" w:eastAsia="Times New Roman" w:hAnsi="Montserrat"/>
                <w:color w:val="0033A0"/>
                <w:lang w:eastAsia="ru-RU"/>
              </w:rPr>
              <w:t>сервис позволяет гражданину трудоустроиться в другой местности временно или постоянно. Включает в себя подбор работы в другой местности, заключение договора о переезде или переселении и выплату финансовой поддержки для компенсации затрат, связанных переездом для осуществления временной работы или переселением для трудоустройства на постоянное место работы</w:t>
            </w:r>
            <w:r w:rsidR="00E53BDC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(очно/</w:t>
            </w:r>
            <w:proofErr w:type="spellStart"/>
            <w:r w:rsidR="00E53BDC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дистант</w:t>
            </w:r>
            <w:proofErr w:type="spellEnd"/>
            <w:r w:rsidR="00E53BDC" w:rsidRPr="00B6720E">
              <w:rPr>
                <w:rFonts w:ascii="Montserrat" w:eastAsia="Times New Roman" w:hAnsi="Montserrat"/>
                <w:b/>
                <w:color w:val="0033A0"/>
                <w:sz w:val="22"/>
                <w:szCs w:val="22"/>
                <w:lang w:eastAsia="ru-RU"/>
              </w:rPr>
              <w:t>)</w:t>
            </w:r>
          </w:p>
        </w:tc>
      </w:tr>
      <w:tr w:rsidR="00CD4245" w:rsidTr="00297148">
        <w:tc>
          <w:tcPr>
            <w:tcW w:w="6091" w:type="dxa"/>
          </w:tcPr>
          <w:p w:rsidR="00CD4245" w:rsidRPr="00CD4245" w:rsidRDefault="00CD4245" w:rsidP="00D94200">
            <w:pPr>
              <w:shd w:val="clear" w:color="auto" w:fill="FFFFFF"/>
              <w:spacing w:after="0" w:line="240" w:lineRule="auto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CD4245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11. </w:t>
            </w:r>
            <w:proofErr w:type="gramStart"/>
            <w:r w:rsidRPr="00CD4245">
              <w:rPr>
                <w:rFonts w:ascii="Montserrat" w:eastAsia="Times New Roman" w:hAnsi="Montserrat"/>
                <w:b/>
                <w:color w:val="0033A0"/>
                <w:lang w:eastAsia="ru-RU"/>
              </w:rPr>
              <w:t>Содействие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года N 53-ФЗ "О воинской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 мая 1996 года</w:t>
            </w:r>
            <w:proofErr w:type="gramEnd"/>
            <w:r w:rsidRPr="00CD4245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N 61-ФЗ "Об обороне", а также граждан, относящихся к членам их семей в соответствии с пунктами 5 и 5.1 статьи 2 Федерального закона от 27 мая 1998 года N 76-ФЗ "О статусе военнослужащих"</w:t>
            </w:r>
          </w:p>
        </w:tc>
        <w:tc>
          <w:tcPr>
            <w:tcW w:w="9416" w:type="dxa"/>
          </w:tcPr>
          <w:p w:rsidR="00CD4245" w:rsidRPr="00B6720E" w:rsidRDefault="00CD4245" w:rsidP="00E53BDC">
            <w:pPr>
              <w:shd w:val="clear" w:color="auto" w:fill="FFFFFF"/>
              <w:spacing w:before="210" w:after="0" w:line="360" w:lineRule="atLeast"/>
              <w:ind w:left="318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-</w:t>
            </w:r>
          </w:p>
        </w:tc>
      </w:tr>
      <w:tr w:rsidR="00CD4245" w:rsidTr="00297148">
        <w:tc>
          <w:tcPr>
            <w:tcW w:w="6091" w:type="dxa"/>
          </w:tcPr>
          <w:p w:rsidR="00CD4245" w:rsidRPr="00CD4245" w:rsidRDefault="00CD4245" w:rsidP="00CD4245">
            <w:pPr>
              <w:shd w:val="clear" w:color="auto" w:fill="FFFFFF"/>
              <w:spacing w:after="0" w:line="240" w:lineRule="auto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CD4245">
              <w:rPr>
                <w:rFonts w:ascii="Montserrat" w:eastAsia="Times New Roman" w:hAnsi="Montserrat"/>
                <w:b/>
                <w:color w:val="0033A0"/>
                <w:lang w:eastAsia="ru-RU"/>
              </w:rPr>
              <w:t>12. Организация сопровождения при содействии занятости инвалидов</w:t>
            </w:r>
          </w:p>
        </w:tc>
        <w:tc>
          <w:tcPr>
            <w:tcW w:w="9416" w:type="dxa"/>
          </w:tcPr>
          <w:p w:rsidR="00CD4245" w:rsidRPr="00B6720E" w:rsidRDefault="00CD4245" w:rsidP="00E53BDC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firstLine="0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«Сопровождение инвалида при трудоустройстве». </w:t>
            </w:r>
            <w:r w:rsidRPr="00B6720E">
              <w:rPr>
                <w:rFonts w:ascii="Montserrat" w:eastAsia="Times New Roman" w:hAnsi="Montserrat"/>
                <w:color w:val="0033A0"/>
                <w:lang w:eastAsia="ru-RU"/>
              </w:rPr>
              <w:t>Сопровождение инвалида при его трудоустройстве в соответствии с перечнем мероприятий, указанных в сертификате о предоставлении сервиса «Сопровождение инвалида при трудоустройстве»</w:t>
            </w:r>
          </w:p>
          <w:p w:rsidR="00CD4245" w:rsidRPr="00B6720E" w:rsidRDefault="00CD4245" w:rsidP="00E53BDC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firstLine="0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«План сопровождения инвалида на рабочем месте». </w:t>
            </w:r>
            <w:r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План мероприятий, </w:t>
            </w:r>
            <w:r w:rsidRPr="00B6720E">
              <w:rPr>
                <w:rFonts w:ascii="Montserrat" w:eastAsia="Times New Roman" w:hAnsi="Montserrat"/>
                <w:color w:val="0033A0"/>
                <w:lang w:eastAsia="ru-RU"/>
              </w:rPr>
              <w:lastRenderedPageBreak/>
              <w:t>рекомендуемых при сопровождении инвалида на рабочем месте</w:t>
            </w:r>
          </w:p>
        </w:tc>
      </w:tr>
      <w:tr w:rsidR="00CD4245" w:rsidTr="00297148">
        <w:trPr>
          <w:trHeight w:val="527"/>
        </w:trPr>
        <w:tc>
          <w:tcPr>
            <w:tcW w:w="6091" w:type="dxa"/>
          </w:tcPr>
          <w:p w:rsidR="00CD4245" w:rsidRPr="00CD4245" w:rsidRDefault="00CD4245" w:rsidP="00297148">
            <w:pPr>
              <w:shd w:val="clear" w:color="auto" w:fill="FFFFFF"/>
              <w:spacing w:after="0" w:line="240" w:lineRule="auto"/>
              <w:contextualSpacing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CD4245">
              <w:rPr>
                <w:rFonts w:ascii="Montserrat" w:eastAsia="Times New Roman" w:hAnsi="Montserrat"/>
                <w:b/>
                <w:color w:val="0033A0"/>
                <w:lang w:eastAsia="ru-RU"/>
              </w:rPr>
              <w:lastRenderedPageBreak/>
              <w:t>1</w:t>
            </w:r>
            <w:r w:rsidR="00297148">
              <w:rPr>
                <w:rFonts w:ascii="Montserrat" w:eastAsia="Times New Roman" w:hAnsi="Montserrat"/>
                <w:b/>
                <w:color w:val="0033A0"/>
                <w:lang w:eastAsia="ru-RU"/>
              </w:rPr>
              <w:t>3</w:t>
            </w:r>
            <w:r w:rsidRPr="00CD4245">
              <w:rPr>
                <w:rFonts w:ascii="Montserrat" w:eastAsia="Times New Roman" w:hAnsi="Montserrat"/>
                <w:b/>
                <w:color w:val="0033A0"/>
                <w:lang w:eastAsia="ru-RU"/>
              </w:rPr>
              <w:t>. Организация ярмарок вакансий и учебных рабочих мест</w:t>
            </w:r>
          </w:p>
        </w:tc>
        <w:tc>
          <w:tcPr>
            <w:tcW w:w="9416" w:type="dxa"/>
          </w:tcPr>
          <w:p w:rsidR="00CD4245" w:rsidRPr="00B6720E" w:rsidRDefault="00CD4245" w:rsidP="00E53BDC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firstLine="0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«Ярмарка вакансий»</w:t>
            </w:r>
          </w:p>
          <w:p w:rsidR="00CD4245" w:rsidRPr="00B6720E" w:rsidRDefault="00CD4245" w:rsidP="00876418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210" w:after="0" w:line="240" w:lineRule="auto"/>
              <w:ind w:left="318" w:firstLine="0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«Ярмарка учебных рабочих мест» </w:t>
            </w:r>
          </w:p>
        </w:tc>
      </w:tr>
      <w:tr w:rsidR="00CD4245" w:rsidTr="00297148">
        <w:trPr>
          <w:trHeight w:val="1134"/>
        </w:trPr>
        <w:tc>
          <w:tcPr>
            <w:tcW w:w="6091" w:type="dxa"/>
          </w:tcPr>
          <w:p w:rsidR="00CD4245" w:rsidRPr="00CD4245" w:rsidRDefault="00CD4245" w:rsidP="00297148">
            <w:pPr>
              <w:shd w:val="clear" w:color="auto" w:fill="FFFFFF"/>
              <w:spacing w:after="0" w:line="240" w:lineRule="auto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CD4245">
              <w:rPr>
                <w:rFonts w:ascii="Montserrat" w:eastAsia="Times New Roman" w:hAnsi="Montserrat"/>
                <w:b/>
                <w:color w:val="0033A0"/>
                <w:lang w:eastAsia="ru-RU"/>
              </w:rPr>
              <w:t>1</w:t>
            </w:r>
            <w:r w:rsidR="00297148">
              <w:rPr>
                <w:rFonts w:ascii="Montserrat" w:eastAsia="Times New Roman" w:hAnsi="Montserrat"/>
                <w:b/>
                <w:color w:val="0033A0"/>
                <w:lang w:eastAsia="ru-RU"/>
              </w:rPr>
              <w:t>4</w:t>
            </w:r>
            <w:r w:rsidRPr="00CD4245">
              <w:rPr>
                <w:rFonts w:ascii="Montserrat" w:eastAsia="Times New Roman" w:hAnsi="Montserrat"/>
                <w:b/>
                <w:color w:val="0033A0"/>
                <w:lang w:eastAsia="ru-RU"/>
              </w:rPr>
              <w:t>. </w:t>
            </w:r>
            <w:hyperlink r:id="rId18" w:anchor="dst100006" w:history="1">
              <w:r w:rsidRPr="00CD4245">
                <w:rPr>
                  <w:rFonts w:ascii="Montserrat" w:eastAsia="Times New Roman" w:hAnsi="Montserrat"/>
                  <w:b/>
                  <w:color w:val="0033A0"/>
                  <w:lang w:eastAsia="ru-RU"/>
                </w:rPr>
                <w:t>Организация</w:t>
              </w:r>
            </w:hyperlink>
            <w:r w:rsidRPr="00CD4245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 и проведение специальных мероприятий по профилированию граждан, ищущих работу, безработных граждан и работодателей </w:t>
            </w:r>
          </w:p>
        </w:tc>
        <w:tc>
          <w:tcPr>
            <w:tcW w:w="9416" w:type="dxa"/>
          </w:tcPr>
          <w:p w:rsidR="0011080D" w:rsidRPr="00B6720E" w:rsidRDefault="00CD4245" w:rsidP="00B6720E">
            <w:pPr>
              <w:pStyle w:val="a5"/>
              <w:numPr>
                <w:ilvl w:val="0"/>
                <w:numId w:val="6"/>
              </w:numPr>
              <w:spacing w:line="240" w:lineRule="auto"/>
              <w:ind w:left="318" w:firstLine="0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"Определение профильной группы гражданина"</w:t>
            </w:r>
            <w:r w:rsidR="0011080D" w:rsidRPr="00B6720E">
              <w:t xml:space="preserve"> - </w:t>
            </w:r>
            <w:r w:rsidR="0011080D"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сервис включает следующие функциональные возможности: </w:t>
            </w:r>
          </w:p>
          <w:p w:rsidR="0011080D" w:rsidRPr="00B6720E" w:rsidRDefault="0011080D" w:rsidP="00B6720E">
            <w:pPr>
              <w:pStyle w:val="a5"/>
              <w:numPr>
                <w:ilvl w:val="0"/>
                <w:numId w:val="6"/>
              </w:numPr>
              <w:spacing w:line="240" w:lineRule="auto"/>
              <w:ind w:left="318" w:firstLine="0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а) определение профильной группы гражданина; </w:t>
            </w:r>
          </w:p>
          <w:p w:rsidR="0011080D" w:rsidRPr="00B6720E" w:rsidRDefault="0011080D" w:rsidP="00B6720E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18" w:firstLine="0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color w:val="0033A0"/>
                <w:lang w:eastAsia="ru-RU"/>
              </w:rPr>
              <w:t>б) информирование гражданина о его профильной группе путем направления ему с использованием единой цифровой платформы проекта индивидуального плана</w:t>
            </w: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</w:t>
            </w:r>
          </w:p>
          <w:p w:rsidR="00CD4245" w:rsidRPr="00B6720E" w:rsidRDefault="006521ED" w:rsidP="00B6720E">
            <w:pPr>
              <w:spacing w:after="0" w:line="240" w:lineRule="auto"/>
              <w:ind w:left="360"/>
              <w:rPr>
                <w:rFonts w:ascii="Montserrat" w:eastAsia="Times New Roman" w:hAnsi="Montserrat"/>
                <w:b/>
                <w:color w:val="0033A0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/>
                <w:b/>
                <w:color w:val="CF4520"/>
                <w:sz w:val="20"/>
                <w:szCs w:val="20"/>
                <w:lang w:eastAsia="ru-RU"/>
              </w:rPr>
              <w:t xml:space="preserve">!! </w:t>
            </w:r>
            <w:r w:rsidR="0011080D" w:rsidRPr="00B6720E">
              <w:rPr>
                <w:rFonts w:ascii="Montserrat" w:eastAsia="Times New Roman" w:hAnsi="Montserrat"/>
                <w:b/>
                <w:color w:val="CF4520"/>
                <w:sz w:val="20"/>
                <w:szCs w:val="20"/>
                <w:lang w:eastAsia="ru-RU"/>
              </w:rPr>
              <w:t>Профилирование гражданина, ищущего работу и претендующего на признание его безработным, является обязательным</w:t>
            </w:r>
            <w:proofErr w:type="gramStart"/>
            <w:r>
              <w:rPr>
                <w:rFonts w:ascii="Montserrat" w:eastAsia="Times New Roman" w:hAnsi="Montserrat"/>
                <w:b/>
                <w:color w:val="CF4520"/>
                <w:sz w:val="20"/>
                <w:szCs w:val="20"/>
                <w:lang w:eastAsia="ru-RU"/>
              </w:rPr>
              <w:t xml:space="preserve"> !</w:t>
            </w:r>
            <w:proofErr w:type="gramEnd"/>
            <w:r>
              <w:rPr>
                <w:rFonts w:ascii="Montserrat" w:eastAsia="Times New Roman" w:hAnsi="Montserrat"/>
                <w:b/>
                <w:color w:val="CF4520"/>
                <w:sz w:val="20"/>
                <w:szCs w:val="20"/>
                <w:lang w:eastAsia="ru-RU"/>
              </w:rPr>
              <w:t>!</w:t>
            </w:r>
          </w:p>
          <w:p w:rsidR="0011080D" w:rsidRPr="00B6720E" w:rsidRDefault="00CD4245" w:rsidP="00B6720E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18" w:firstLine="0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"Повторное профилирование гражданина"</w:t>
            </w:r>
            <w:r w:rsidR="0011080D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-</w:t>
            </w:r>
            <w:r w:rsidR="0011080D" w:rsidRPr="00B6720E">
              <w:t xml:space="preserve"> </w:t>
            </w:r>
            <w:r w:rsidR="0011080D" w:rsidRPr="00B6720E">
              <w:rPr>
                <w:rFonts w:ascii="Montserrat" w:eastAsia="Times New Roman" w:hAnsi="Montserrat"/>
                <w:b/>
                <w:color w:val="CF4520"/>
                <w:lang w:eastAsia="ru-RU"/>
              </w:rPr>
              <w:t>сервис назначается по истечении 1,5 месяцев со дня постановки гражданина на регистрационный учет в целях поиска подходящей работы</w:t>
            </w:r>
            <w:r w:rsidR="0011080D" w:rsidRPr="00B6720E">
              <w:rPr>
                <w:rFonts w:ascii="Montserrat" w:eastAsia="Times New Roman" w:hAnsi="Montserrat"/>
                <w:color w:val="0033A0"/>
                <w:lang w:eastAsia="ru-RU"/>
              </w:rPr>
              <w:t xml:space="preserve">. </w:t>
            </w:r>
          </w:p>
          <w:p w:rsidR="0011080D" w:rsidRPr="00B6720E" w:rsidRDefault="0011080D" w:rsidP="0011080D">
            <w:pPr>
              <w:spacing w:after="0" w:line="240" w:lineRule="auto"/>
              <w:ind w:left="360"/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</w:pPr>
            <w:r w:rsidRPr="00B6720E"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  <w:t xml:space="preserve">Сервис обеспечивает следующие функциональные возможности: </w:t>
            </w:r>
          </w:p>
          <w:p w:rsidR="0011080D" w:rsidRPr="00B6720E" w:rsidRDefault="0011080D" w:rsidP="0011080D">
            <w:pPr>
              <w:spacing w:after="0" w:line="240" w:lineRule="auto"/>
              <w:ind w:left="360"/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</w:pPr>
            <w:r w:rsidRPr="00B6720E"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  <w:t xml:space="preserve">а) формирование и направление гражданину предложения о прохождении повторного профилирования; б) определение профильной группы гражданина; </w:t>
            </w:r>
          </w:p>
          <w:p w:rsidR="0011080D" w:rsidRPr="00B6720E" w:rsidRDefault="0011080D" w:rsidP="0011080D">
            <w:pPr>
              <w:spacing w:after="0" w:line="240" w:lineRule="auto"/>
              <w:ind w:left="360"/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</w:pPr>
            <w:r w:rsidRPr="00B6720E"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  <w:t>в) информирование гражданина о его профильной группе;</w:t>
            </w:r>
          </w:p>
          <w:p w:rsidR="00CD4245" w:rsidRPr="00B6720E" w:rsidRDefault="0011080D" w:rsidP="0011080D">
            <w:pPr>
              <w:spacing w:after="0" w:line="240" w:lineRule="auto"/>
              <w:ind w:left="360"/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</w:pPr>
            <w:r w:rsidRPr="00B6720E">
              <w:rPr>
                <w:rFonts w:ascii="Montserrat" w:eastAsia="Times New Roman" w:hAnsi="Montserrat"/>
                <w:color w:val="0033A0"/>
                <w:sz w:val="20"/>
                <w:szCs w:val="20"/>
                <w:lang w:eastAsia="ru-RU"/>
              </w:rPr>
              <w:t>г) корректировка профильной группы (при необходимости)</w:t>
            </w:r>
          </w:p>
          <w:p w:rsidR="00CD4245" w:rsidRPr="00B6720E" w:rsidRDefault="00CD4245" w:rsidP="0011080D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firstLine="42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"Определение профильной группы работодателя", процедуры (действия) по формированию индивидуального плана работодателя»</w:t>
            </w:r>
            <w:r w:rsidR="00780FF8" w:rsidRPr="00B6720E">
              <w:t xml:space="preserve"> - </w:t>
            </w:r>
            <w:r w:rsidR="00780FF8" w:rsidRPr="00B6720E">
              <w:rPr>
                <w:rFonts w:ascii="Montserrat" w:eastAsia="Times New Roman" w:hAnsi="Montserrat"/>
                <w:color w:val="0033A0"/>
                <w:lang w:eastAsia="ru-RU"/>
              </w:rPr>
              <w:t>сервис предназначен для определения профильной группы работодателя с использованием единой цифровой платформы, путем подачи заявления на подбор необходимых работников и заполнения анкеты. Включает в себя процедуры (действия) по формированию индивидуального плана работодателя</w:t>
            </w:r>
            <w:r w:rsidR="00780FF8" w:rsidRPr="00B6720E">
              <w:t xml:space="preserve"> </w:t>
            </w:r>
          </w:p>
        </w:tc>
      </w:tr>
      <w:tr w:rsidR="00CD4245" w:rsidTr="00297148">
        <w:trPr>
          <w:trHeight w:val="1134"/>
        </w:trPr>
        <w:tc>
          <w:tcPr>
            <w:tcW w:w="6091" w:type="dxa"/>
          </w:tcPr>
          <w:p w:rsidR="00CD4245" w:rsidRPr="00CD4245" w:rsidRDefault="00CD4245" w:rsidP="00297148">
            <w:pPr>
              <w:shd w:val="clear" w:color="auto" w:fill="FFFFFF"/>
              <w:spacing w:after="0" w:line="240" w:lineRule="auto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CD4245">
              <w:rPr>
                <w:rFonts w:ascii="Montserrat" w:eastAsia="Times New Roman" w:hAnsi="Montserrat"/>
                <w:b/>
                <w:color w:val="0033A0"/>
                <w:lang w:eastAsia="ru-RU"/>
              </w:rPr>
              <w:t>1</w:t>
            </w:r>
            <w:r w:rsidR="00297148">
              <w:rPr>
                <w:rFonts w:ascii="Montserrat" w:eastAsia="Times New Roman" w:hAnsi="Montserrat"/>
                <w:b/>
                <w:color w:val="0033A0"/>
                <w:lang w:eastAsia="ru-RU"/>
              </w:rPr>
              <w:t>5</w:t>
            </w:r>
            <w:r w:rsidRPr="00CD4245">
              <w:rPr>
                <w:rFonts w:ascii="Montserrat" w:eastAsia="Times New Roman" w:hAnsi="Montserrat"/>
                <w:b/>
                <w:color w:val="0033A0"/>
                <w:lang w:eastAsia="ru-RU"/>
              </w:rPr>
              <w:t>. Информирование о положении на рынке труда в субъекте Российской Федерации, социально-трудовых правах граждан, развитии форм занятости</w:t>
            </w:r>
          </w:p>
        </w:tc>
        <w:tc>
          <w:tcPr>
            <w:tcW w:w="9416" w:type="dxa"/>
          </w:tcPr>
          <w:p w:rsidR="00CD4245" w:rsidRPr="00B6720E" w:rsidRDefault="00CD4245" w:rsidP="00876418">
            <w:pPr>
              <w:pStyle w:val="a5"/>
              <w:numPr>
                <w:ilvl w:val="0"/>
                <w:numId w:val="6"/>
              </w:numPr>
              <w:ind w:left="365" w:firstLine="0"/>
              <w:rPr>
                <w:rFonts w:ascii="Montserrat" w:eastAsia="Times New Roman" w:hAnsi="Montserrat"/>
                <w:b/>
                <w:color w:val="0033A0"/>
                <w:lang w:eastAsia="ru-RU"/>
              </w:rPr>
            </w:pPr>
            <w:r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"Информирование о положении на рынке труда в субъекте Российской Федерации, социально-трудовых правах граждан, развитии форм занятости" (далее - сервис по информированию), направленного на предоставление гражданину или работодателю запрашиваемых сведений</w:t>
            </w:r>
            <w:r w:rsidR="004B0375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 xml:space="preserve"> (очно/</w:t>
            </w:r>
            <w:proofErr w:type="spellStart"/>
            <w:r w:rsidR="004B0375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дистант</w:t>
            </w:r>
            <w:proofErr w:type="spellEnd"/>
            <w:r w:rsidR="004B0375" w:rsidRPr="00B6720E">
              <w:rPr>
                <w:rFonts w:ascii="Montserrat" w:eastAsia="Times New Roman" w:hAnsi="Montserrat"/>
                <w:b/>
                <w:color w:val="0033A0"/>
                <w:lang w:eastAsia="ru-RU"/>
              </w:rPr>
              <w:t>)</w:t>
            </w:r>
          </w:p>
        </w:tc>
      </w:tr>
    </w:tbl>
    <w:p w:rsidR="002B126A" w:rsidRPr="00F01AF5" w:rsidRDefault="002B126A" w:rsidP="00F852CB">
      <w:pPr>
        <w:pStyle w:val="a8"/>
        <w:rPr>
          <w:rFonts w:ascii="Montserrat" w:hAnsi="Montserrat"/>
          <w:b/>
          <w:noProof/>
          <w:color w:val="CF4520"/>
        </w:rPr>
      </w:pPr>
    </w:p>
    <w:sectPr w:rsidR="002B126A" w:rsidRPr="00F01AF5" w:rsidSect="00821E96">
      <w:pgSz w:w="16839" w:h="11907" w:orient="landscape" w:code="9"/>
      <w:pgMar w:top="567" w:right="720" w:bottom="284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ourier New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57B6"/>
    <w:multiLevelType w:val="hybridMultilevel"/>
    <w:tmpl w:val="0C149554"/>
    <w:lvl w:ilvl="0" w:tplc="623064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7441F"/>
    <w:multiLevelType w:val="hybridMultilevel"/>
    <w:tmpl w:val="12F20E5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39A2E35"/>
    <w:multiLevelType w:val="hybridMultilevel"/>
    <w:tmpl w:val="39481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F3355"/>
    <w:multiLevelType w:val="hybridMultilevel"/>
    <w:tmpl w:val="7846B0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47669"/>
    <w:multiLevelType w:val="hybridMultilevel"/>
    <w:tmpl w:val="4F4EE9F6"/>
    <w:lvl w:ilvl="0" w:tplc="2988B4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3648D"/>
    <w:multiLevelType w:val="hybridMultilevel"/>
    <w:tmpl w:val="34DE77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7223C"/>
    <w:multiLevelType w:val="hybridMultilevel"/>
    <w:tmpl w:val="62C248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F1E0E"/>
    <w:multiLevelType w:val="hybridMultilevel"/>
    <w:tmpl w:val="484269B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2AC6FB6"/>
    <w:multiLevelType w:val="hybridMultilevel"/>
    <w:tmpl w:val="329AC7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515E98"/>
    <w:multiLevelType w:val="hybridMultilevel"/>
    <w:tmpl w:val="7402E8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F1556"/>
    <w:multiLevelType w:val="hybridMultilevel"/>
    <w:tmpl w:val="BA443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61C94"/>
    <w:multiLevelType w:val="hybridMultilevel"/>
    <w:tmpl w:val="C09A67A6"/>
    <w:lvl w:ilvl="0" w:tplc="C9F428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43447"/>
    <w:multiLevelType w:val="hybridMultilevel"/>
    <w:tmpl w:val="A9A83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17DF8"/>
    <w:multiLevelType w:val="hybridMultilevel"/>
    <w:tmpl w:val="36A26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73039"/>
    <w:multiLevelType w:val="hybridMultilevel"/>
    <w:tmpl w:val="C2F0275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7A702E1"/>
    <w:multiLevelType w:val="hybridMultilevel"/>
    <w:tmpl w:val="759A1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1"/>
  </w:num>
  <w:num w:numId="5">
    <w:abstractNumId w:val="14"/>
  </w:num>
  <w:num w:numId="6">
    <w:abstractNumId w:val="12"/>
  </w:num>
  <w:num w:numId="7">
    <w:abstractNumId w:val="10"/>
  </w:num>
  <w:num w:numId="8">
    <w:abstractNumId w:val="2"/>
  </w:num>
  <w:num w:numId="9">
    <w:abstractNumId w:val="13"/>
  </w:num>
  <w:num w:numId="10">
    <w:abstractNumId w:val="5"/>
  </w:num>
  <w:num w:numId="11">
    <w:abstractNumId w:val="15"/>
  </w:num>
  <w:num w:numId="12">
    <w:abstractNumId w:val="3"/>
  </w:num>
  <w:num w:numId="13">
    <w:abstractNumId w:val="9"/>
  </w:num>
  <w:num w:numId="14">
    <w:abstractNumId w:val="6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45"/>
    <w:rsid w:val="00043DC9"/>
    <w:rsid w:val="00044810"/>
    <w:rsid w:val="00052F85"/>
    <w:rsid w:val="00057AE1"/>
    <w:rsid w:val="00064990"/>
    <w:rsid w:val="00071C76"/>
    <w:rsid w:val="00074AD5"/>
    <w:rsid w:val="000830AA"/>
    <w:rsid w:val="000E2E9E"/>
    <w:rsid w:val="00104BF3"/>
    <w:rsid w:val="0011080D"/>
    <w:rsid w:val="00114F4E"/>
    <w:rsid w:val="00122FB1"/>
    <w:rsid w:val="001413D5"/>
    <w:rsid w:val="00146077"/>
    <w:rsid w:val="00146F40"/>
    <w:rsid w:val="002847B5"/>
    <w:rsid w:val="002862A0"/>
    <w:rsid w:val="00297148"/>
    <w:rsid w:val="002B0A97"/>
    <w:rsid w:val="002B126A"/>
    <w:rsid w:val="002B659E"/>
    <w:rsid w:val="002C5E6C"/>
    <w:rsid w:val="002F36FB"/>
    <w:rsid w:val="0030545A"/>
    <w:rsid w:val="00317117"/>
    <w:rsid w:val="00344370"/>
    <w:rsid w:val="00363B39"/>
    <w:rsid w:val="00366D14"/>
    <w:rsid w:val="00370321"/>
    <w:rsid w:val="00376546"/>
    <w:rsid w:val="004430B0"/>
    <w:rsid w:val="00492EFA"/>
    <w:rsid w:val="004B0375"/>
    <w:rsid w:val="004B2809"/>
    <w:rsid w:val="004C30B5"/>
    <w:rsid w:val="004D5551"/>
    <w:rsid w:val="004E582F"/>
    <w:rsid w:val="00532324"/>
    <w:rsid w:val="005472D6"/>
    <w:rsid w:val="00576931"/>
    <w:rsid w:val="005849F6"/>
    <w:rsid w:val="0059390B"/>
    <w:rsid w:val="005A39F1"/>
    <w:rsid w:val="005F0526"/>
    <w:rsid w:val="005F5F8D"/>
    <w:rsid w:val="00601546"/>
    <w:rsid w:val="0061024E"/>
    <w:rsid w:val="00625FEF"/>
    <w:rsid w:val="006521ED"/>
    <w:rsid w:val="00652CF5"/>
    <w:rsid w:val="00665C33"/>
    <w:rsid w:val="00675BB9"/>
    <w:rsid w:val="006B2BA2"/>
    <w:rsid w:val="006D6B59"/>
    <w:rsid w:val="00702C97"/>
    <w:rsid w:val="00706D45"/>
    <w:rsid w:val="00766804"/>
    <w:rsid w:val="00780FF8"/>
    <w:rsid w:val="00794793"/>
    <w:rsid w:val="007951FC"/>
    <w:rsid w:val="00821E96"/>
    <w:rsid w:val="00863DD8"/>
    <w:rsid w:val="00876418"/>
    <w:rsid w:val="00883261"/>
    <w:rsid w:val="00892403"/>
    <w:rsid w:val="008E55A4"/>
    <w:rsid w:val="0093309B"/>
    <w:rsid w:val="009439C1"/>
    <w:rsid w:val="009477C9"/>
    <w:rsid w:val="00950E88"/>
    <w:rsid w:val="009E3DBB"/>
    <w:rsid w:val="00A03293"/>
    <w:rsid w:val="00A50584"/>
    <w:rsid w:val="00A96775"/>
    <w:rsid w:val="00AC6FFB"/>
    <w:rsid w:val="00B26C65"/>
    <w:rsid w:val="00B32882"/>
    <w:rsid w:val="00B6720E"/>
    <w:rsid w:val="00B67AFB"/>
    <w:rsid w:val="00B86216"/>
    <w:rsid w:val="00B93FAA"/>
    <w:rsid w:val="00C14F8D"/>
    <w:rsid w:val="00C163E8"/>
    <w:rsid w:val="00C9630F"/>
    <w:rsid w:val="00CB1887"/>
    <w:rsid w:val="00CC6056"/>
    <w:rsid w:val="00CC62FA"/>
    <w:rsid w:val="00CD4245"/>
    <w:rsid w:val="00CD6BFD"/>
    <w:rsid w:val="00CF2597"/>
    <w:rsid w:val="00D44C4E"/>
    <w:rsid w:val="00D765F4"/>
    <w:rsid w:val="00D91DC6"/>
    <w:rsid w:val="00D94200"/>
    <w:rsid w:val="00DD6118"/>
    <w:rsid w:val="00E53BDC"/>
    <w:rsid w:val="00E57A3A"/>
    <w:rsid w:val="00E61338"/>
    <w:rsid w:val="00EB0281"/>
    <w:rsid w:val="00EF0665"/>
    <w:rsid w:val="00F01AF5"/>
    <w:rsid w:val="00F17E3F"/>
    <w:rsid w:val="00F710E5"/>
    <w:rsid w:val="00F852CB"/>
    <w:rsid w:val="00F876A7"/>
    <w:rsid w:val="00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9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E55A4"/>
    <w:pPr>
      <w:autoSpaceDE w:val="0"/>
      <w:autoSpaceDN w:val="0"/>
      <w:adjustRightInd w:val="0"/>
      <w:spacing w:after="0" w:line="360" w:lineRule="exact"/>
      <w:jc w:val="both"/>
      <w:outlineLvl w:val="0"/>
    </w:pPr>
    <w:rPr>
      <w:rFonts w:ascii="Times New Roman" w:hAnsi="Times New Roman"/>
      <w:b/>
      <w:bCs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qFormat/>
    <w:rsid w:val="008E55A4"/>
    <w:pPr>
      <w:spacing w:before="240" w:after="120" w:line="240" w:lineRule="auto"/>
      <w:outlineLvl w:val="1"/>
    </w:pPr>
    <w:rPr>
      <w:rFonts w:ascii="Times New Roman" w:eastAsia="Times New Roman" w:hAnsi="Times New Roman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8E55A4"/>
    <w:pPr>
      <w:spacing w:before="240" w:after="120"/>
      <w:outlineLvl w:val="2"/>
    </w:pPr>
    <w:rPr>
      <w:rFonts w:ascii="Times New Roman" w:eastAsia="Times New Roman" w:hAnsi="Times New Roman"/>
      <w:b/>
      <w:sz w:val="20"/>
      <w:szCs w:val="20"/>
      <w:shd w:val="clear" w:color="auto" w:fill="FFFFFF"/>
      <w:lang w:val="x-none" w:eastAsia="ru-RU"/>
    </w:rPr>
  </w:style>
  <w:style w:type="paragraph" w:styleId="4">
    <w:name w:val="heading 4"/>
    <w:basedOn w:val="3"/>
    <w:next w:val="a"/>
    <w:link w:val="40"/>
    <w:qFormat/>
    <w:rsid w:val="008E55A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55A4"/>
    <w:rPr>
      <w:rFonts w:ascii="Times New Roman" w:hAnsi="Times New Roman"/>
      <w:b/>
      <w:bCs/>
      <w:sz w:val="28"/>
      <w:szCs w:val="28"/>
      <w:lang w:val="x-none" w:eastAsia="ru-RU"/>
    </w:rPr>
  </w:style>
  <w:style w:type="character" w:customStyle="1" w:styleId="20">
    <w:name w:val="Заголовок 2 Знак"/>
    <w:link w:val="2"/>
    <w:rsid w:val="008E55A4"/>
    <w:rPr>
      <w:rFonts w:ascii="Times New Roman" w:eastAsia="Times New Roman" w:hAnsi="Times New Roman"/>
      <w:b/>
    </w:rPr>
  </w:style>
  <w:style w:type="character" w:customStyle="1" w:styleId="30">
    <w:name w:val="Заголовок 3 Знак"/>
    <w:link w:val="3"/>
    <w:rsid w:val="008E55A4"/>
    <w:rPr>
      <w:rFonts w:ascii="Times New Roman" w:eastAsia="Times New Roman" w:hAnsi="Times New Roman"/>
      <w:b/>
      <w:lang w:val="x-none" w:eastAsia="ru-RU"/>
    </w:rPr>
  </w:style>
  <w:style w:type="character" w:customStyle="1" w:styleId="40">
    <w:name w:val="Заголовок 4 Знак"/>
    <w:link w:val="4"/>
    <w:rsid w:val="008E55A4"/>
    <w:rPr>
      <w:rFonts w:ascii="Times New Roman" w:eastAsia="Times New Roman" w:hAnsi="Times New Roman"/>
      <w:b/>
      <w:lang w:val="x-none" w:eastAsia="ru-RU"/>
    </w:rPr>
  </w:style>
  <w:style w:type="character" w:styleId="a3">
    <w:name w:val="Emphasis"/>
    <w:basedOn w:val="a0"/>
    <w:qFormat/>
    <w:rsid w:val="008E55A4"/>
    <w:rPr>
      <w:i/>
      <w:iCs/>
    </w:rPr>
  </w:style>
  <w:style w:type="paragraph" w:styleId="a4">
    <w:name w:val="No Spacing"/>
    <w:uiPriority w:val="1"/>
    <w:qFormat/>
    <w:rsid w:val="008E55A4"/>
    <w:rPr>
      <w:rFonts w:eastAsia="Times New Roman"/>
      <w:sz w:val="22"/>
      <w:szCs w:val="22"/>
    </w:rPr>
  </w:style>
  <w:style w:type="paragraph" w:styleId="a5">
    <w:name w:val="List Paragraph"/>
    <w:basedOn w:val="a"/>
    <w:link w:val="a6"/>
    <w:uiPriority w:val="34"/>
    <w:qFormat/>
    <w:rsid w:val="008E55A4"/>
    <w:pPr>
      <w:spacing w:line="256" w:lineRule="auto"/>
      <w:ind w:left="720"/>
      <w:contextualSpacing/>
    </w:pPr>
    <w:rPr>
      <w:sz w:val="20"/>
      <w:szCs w:val="20"/>
    </w:rPr>
  </w:style>
  <w:style w:type="character" w:customStyle="1" w:styleId="a6">
    <w:name w:val="Абзац списка Знак"/>
    <w:link w:val="a5"/>
    <w:uiPriority w:val="34"/>
    <w:qFormat/>
    <w:locked/>
    <w:rsid w:val="008E55A4"/>
  </w:style>
  <w:style w:type="character" w:styleId="a7">
    <w:name w:val="Intense Emphasis"/>
    <w:basedOn w:val="a0"/>
    <w:uiPriority w:val="21"/>
    <w:qFormat/>
    <w:rsid w:val="008E55A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E5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5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A3A"/>
    <w:rPr>
      <w:rFonts w:ascii="Tahoma" w:eastAsiaTheme="minorHAnsi" w:hAnsi="Tahoma" w:cs="Tahoma"/>
      <w:sz w:val="16"/>
      <w:szCs w:val="16"/>
    </w:rPr>
  </w:style>
  <w:style w:type="table" w:styleId="ab">
    <w:name w:val="Table Grid"/>
    <w:basedOn w:val="a1"/>
    <w:uiPriority w:val="59"/>
    <w:rsid w:val="002B1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9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E55A4"/>
    <w:pPr>
      <w:autoSpaceDE w:val="0"/>
      <w:autoSpaceDN w:val="0"/>
      <w:adjustRightInd w:val="0"/>
      <w:spacing w:after="0" w:line="360" w:lineRule="exact"/>
      <w:jc w:val="both"/>
      <w:outlineLvl w:val="0"/>
    </w:pPr>
    <w:rPr>
      <w:rFonts w:ascii="Times New Roman" w:hAnsi="Times New Roman"/>
      <w:b/>
      <w:bCs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qFormat/>
    <w:rsid w:val="008E55A4"/>
    <w:pPr>
      <w:spacing w:before="240" w:after="120" w:line="240" w:lineRule="auto"/>
      <w:outlineLvl w:val="1"/>
    </w:pPr>
    <w:rPr>
      <w:rFonts w:ascii="Times New Roman" w:eastAsia="Times New Roman" w:hAnsi="Times New Roman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8E55A4"/>
    <w:pPr>
      <w:spacing w:before="240" w:after="120"/>
      <w:outlineLvl w:val="2"/>
    </w:pPr>
    <w:rPr>
      <w:rFonts w:ascii="Times New Roman" w:eastAsia="Times New Roman" w:hAnsi="Times New Roman"/>
      <w:b/>
      <w:sz w:val="20"/>
      <w:szCs w:val="20"/>
      <w:shd w:val="clear" w:color="auto" w:fill="FFFFFF"/>
      <w:lang w:val="x-none" w:eastAsia="ru-RU"/>
    </w:rPr>
  </w:style>
  <w:style w:type="paragraph" w:styleId="4">
    <w:name w:val="heading 4"/>
    <w:basedOn w:val="3"/>
    <w:next w:val="a"/>
    <w:link w:val="40"/>
    <w:qFormat/>
    <w:rsid w:val="008E55A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55A4"/>
    <w:rPr>
      <w:rFonts w:ascii="Times New Roman" w:hAnsi="Times New Roman"/>
      <w:b/>
      <w:bCs/>
      <w:sz w:val="28"/>
      <w:szCs w:val="28"/>
      <w:lang w:val="x-none" w:eastAsia="ru-RU"/>
    </w:rPr>
  </w:style>
  <w:style w:type="character" w:customStyle="1" w:styleId="20">
    <w:name w:val="Заголовок 2 Знак"/>
    <w:link w:val="2"/>
    <w:rsid w:val="008E55A4"/>
    <w:rPr>
      <w:rFonts w:ascii="Times New Roman" w:eastAsia="Times New Roman" w:hAnsi="Times New Roman"/>
      <w:b/>
    </w:rPr>
  </w:style>
  <w:style w:type="character" w:customStyle="1" w:styleId="30">
    <w:name w:val="Заголовок 3 Знак"/>
    <w:link w:val="3"/>
    <w:rsid w:val="008E55A4"/>
    <w:rPr>
      <w:rFonts w:ascii="Times New Roman" w:eastAsia="Times New Roman" w:hAnsi="Times New Roman"/>
      <w:b/>
      <w:lang w:val="x-none" w:eastAsia="ru-RU"/>
    </w:rPr>
  </w:style>
  <w:style w:type="character" w:customStyle="1" w:styleId="40">
    <w:name w:val="Заголовок 4 Знак"/>
    <w:link w:val="4"/>
    <w:rsid w:val="008E55A4"/>
    <w:rPr>
      <w:rFonts w:ascii="Times New Roman" w:eastAsia="Times New Roman" w:hAnsi="Times New Roman"/>
      <w:b/>
      <w:lang w:val="x-none" w:eastAsia="ru-RU"/>
    </w:rPr>
  </w:style>
  <w:style w:type="character" w:styleId="a3">
    <w:name w:val="Emphasis"/>
    <w:basedOn w:val="a0"/>
    <w:qFormat/>
    <w:rsid w:val="008E55A4"/>
    <w:rPr>
      <w:i/>
      <w:iCs/>
    </w:rPr>
  </w:style>
  <w:style w:type="paragraph" w:styleId="a4">
    <w:name w:val="No Spacing"/>
    <w:uiPriority w:val="1"/>
    <w:qFormat/>
    <w:rsid w:val="008E55A4"/>
    <w:rPr>
      <w:rFonts w:eastAsia="Times New Roman"/>
      <w:sz w:val="22"/>
      <w:szCs w:val="22"/>
    </w:rPr>
  </w:style>
  <w:style w:type="paragraph" w:styleId="a5">
    <w:name w:val="List Paragraph"/>
    <w:basedOn w:val="a"/>
    <w:link w:val="a6"/>
    <w:uiPriority w:val="34"/>
    <w:qFormat/>
    <w:rsid w:val="008E55A4"/>
    <w:pPr>
      <w:spacing w:line="256" w:lineRule="auto"/>
      <w:ind w:left="720"/>
      <w:contextualSpacing/>
    </w:pPr>
    <w:rPr>
      <w:sz w:val="20"/>
      <w:szCs w:val="20"/>
    </w:rPr>
  </w:style>
  <w:style w:type="character" w:customStyle="1" w:styleId="a6">
    <w:name w:val="Абзац списка Знак"/>
    <w:link w:val="a5"/>
    <w:uiPriority w:val="34"/>
    <w:qFormat/>
    <w:locked/>
    <w:rsid w:val="008E55A4"/>
  </w:style>
  <w:style w:type="character" w:styleId="a7">
    <w:name w:val="Intense Emphasis"/>
    <w:basedOn w:val="a0"/>
    <w:uiPriority w:val="21"/>
    <w:qFormat/>
    <w:rsid w:val="008E55A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E5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5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A3A"/>
    <w:rPr>
      <w:rFonts w:ascii="Tahoma" w:eastAsiaTheme="minorHAnsi" w:hAnsi="Tahoma" w:cs="Tahoma"/>
      <w:sz w:val="16"/>
      <w:szCs w:val="16"/>
    </w:rPr>
  </w:style>
  <w:style w:type="table" w:styleId="ab">
    <w:name w:val="Table Grid"/>
    <w:basedOn w:val="a1"/>
    <w:uiPriority w:val="59"/>
    <w:rsid w:val="002B1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consultant.ru/document/cons_doc_LAW_498932/695dd82934d956602bef2db46f12834c297c997e/" TargetMode="External"/><Relationship Id="rId18" Type="http://schemas.openxmlformats.org/officeDocument/2006/relationships/hyperlink" Target="https://www.consultant.ru/document/cons_doc_LAW_494987/2ff7a8c72de3994f30496a0ccbb1ddafdaddf518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consultant.ru/document/cons_doc_LAW_499041/9b428672d46b063d6e08d019fb23782c5ea76735/" TargetMode="External"/><Relationship Id="rId17" Type="http://schemas.openxmlformats.org/officeDocument/2006/relationships/hyperlink" Target="https://www.consultant.ru/document/cons_doc_LAW_494302/1589a142bebb2ef7577a8f76354e3dd0e7467c2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98933/9ed22f86b89de06ec79258f5ae2f27e6578121fb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94282/8f7c87cabbfe3d492f5ac0f2c23ea89927dd83a9/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consultant.ru/document/cons_doc_LAW_491993/48bdffe7ee59dca0f149ad72f7219ac4100463f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2026-01-29T14:33:00Z</cp:lastPrinted>
  <dcterms:created xsi:type="dcterms:W3CDTF">2026-02-12T12:29:00Z</dcterms:created>
  <dcterms:modified xsi:type="dcterms:W3CDTF">2026-02-12T12:38:00Z</dcterms:modified>
</cp:coreProperties>
</file>